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A6E6A">
        <w:rPr>
          <w:sz w:val="24"/>
        </w:rPr>
        <w:t>10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054019">
        <w:rPr>
          <w:sz w:val="24"/>
        </w:rPr>
        <w:t>1</w:t>
      </w:r>
      <w:r w:rsidR="001A6E6A">
        <w:rPr>
          <w:sz w:val="24"/>
        </w:rPr>
        <w:t>1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140286">
        <w:rPr>
          <w:sz w:val="24"/>
        </w:rPr>
        <w:t xml:space="preserve">максимальная разовая концентрация </w:t>
      </w:r>
      <w:r w:rsidR="00054019">
        <w:rPr>
          <w:sz w:val="24"/>
        </w:rPr>
        <w:t xml:space="preserve">азота </w:t>
      </w:r>
      <w:r w:rsidR="001A6E6A">
        <w:rPr>
          <w:sz w:val="24"/>
        </w:rPr>
        <w:t>ди</w:t>
      </w:r>
      <w:r w:rsidR="00054019">
        <w:rPr>
          <w:sz w:val="24"/>
        </w:rPr>
        <w:t>оксида</w:t>
      </w:r>
      <w:r w:rsidR="00D27C6E">
        <w:rPr>
          <w:sz w:val="24"/>
        </w:rPr>
        <w:t xml:space="preserve"> составляла 0,</w:t>
      </w:r>
      <w:r w:rsidR="001A6E6A">
        <w:rPr>
          <w:sz w:val="24"/>
        </w:rPr>
        <w:t>2</w:t>
      </w:r>
      <w:r w:rsidR="00D27C6E">
        <w:rPr>
          <w:sz w:val="24"/>
        </w:rPr>
        <w:t xml:space="preserve"> ПДК</w:t>
      </w:r>
      <w:r w:rsidR="001A6E6A">
        <w:rPr>
          <w:sz w:val="24"/>
        </w:rPr>
        <w:t>, азота оксида – 0,5 ПДК</w:t>
      </w:r>
      <w:r w:rsidR="0014028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054019">
        <w:rPr>
          <w:sz w:val="24"/>
          <w:szCs w:val="24"/>
        </w:rPr>
        <w:t>углерода оксида</w:t>
      </w:r>
      <w:r w:rsidR="00D27C6E">
        <w:rPr>
          <w:sz w:val="24"/>
          <w:szCs w:val="24"/>
        </w:rPr>
        <w:t>,</w:t>
      </w:r>
      <w:r w:rsidR="000932DA"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A6E6A">
        <w:rPr>
          <w:b/>
          <w:i/>
          <w:sz w:val="24"/>
        </w:rPr>
        <w:t>10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054019">
        <w:rPr>
          <w:b/>
          <w:i/>
          <w:sz w:val="24"/>
        </w:rPr>
        <w:t>1</w:t>
      </w:r>
      <w:r w:rsidR="001A6E6A">
        <w:rPr>
          <w:b/>
          <w:i/>
          <w:sz w:val="24"/>
        </w:rPr>
        <w:t>1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054019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 xml:space="preserve">Гомеля, </w:t>
      </w:r>
      <w:r w:rsidR="00D27C6E">
        <w:rPr>
          <w:sz w:val="24"/>
          <w:szCs w:val="24"/>
        </w:rPr>
        <w:t>Бреста</w:t>
      </w:r>
      <w:r w:rsidR="000932DA">
        <w:rPr>
          <w:sz w:val="24"/>
          <w:szCs w:val="24"/>
        </w:rPr>
        <w:t xml:space="preserve">, </w:t>
      </w:r>
      <w:r w:rsidR="005A09CD">
        <w:rPr>
          <w:sz w:val="24"/>
          <w:szCs w:val="24"/>
        </w:rPr>
        <w:t>Полоцка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1A6E6A">
        <w:rPr>
          <w:sz w:val="24"/>
        </w:rPr>
        <w:t>3</w:t>
      </w:r>
      <w:r>
        <w:rPr>
          <w:sz w:val="24"/>
        </w:rPr>
        <w:t xml:space="preserve"> </w:t>
      </w:r>
      <w:r w:rsidRPr="0007055D">
        <w:rPr>
          <w:sz w:val="24"/>
        </w:rPr>
        <w:t xml:space="preserve">– </w:t>
      </w:r>
      <w:r w:rsidR="001A6E6A">
        <w:rPr>
          <w:sz w:val="24"/>
        </w:rPr>
        <w:br/>
      </w:r>
      <w:r w:rsidRPr="0007055D">
        <w:rPr>
          <w:sz w:val="24"/>
        </w:rPr>
        <w:t>0,</w:t>
      </w:r>
      <w:r w:rsidR="001A6E6A">
        <w:rPr>
          <w:sz w:val="24"/>
        </w:rPr>
        <w:t>6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1A6E6A">
        <w:rPr>
          <w:sz w:val="24"/>
        </w:rPr>
        <w:t>5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1A6E6A">
        <w:rPr>
          <w:sz w:val="24"/>
        </w:rPr>
        <w:t>5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A6E6A">
        <w:rPr>
          <w:b/>
          <w:i/>
          <w:sz w:val="24"/>
        </w:rPr>
        <w:t>10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C6E" w:rsidRDefault="00D27C6E" w:rsidP="00511322">
      <w:r>
        <w:separator/>
      </w:r>
    </w:p>
  </w:endnote>
  <w:endnote w:type="continuationSeparator" w:id="0">
    <w:p w:rsidR="00D27C6E" w:rsidRDefault="00D27C6E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C6E" w:rsidRDefault="00D27C6E" w:rsidP="00511322">
      <w:r>
        <w:separator/>
      </w:r>
    </w:p>
  </w:footnote>
  <w:footnote w:type="continuationSeparator" w:id="0">
    <w:p w:rsidR="00D27C6E" w:rsidRDefault="00D27C6E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10.08.26 01:00</c:v>
                </c:pt>
                <c:pt idx="1">
                  <c:v>10.08.26 02:00</c:v>
                </c:pt>
                <c:pt idx="2">
                  <c:v>10.08.26 03:00</c:v>
                </c:pt>
                <c:pt idx="3">
                  <c:v>10.08.26 04:00</c:v>
                </c:pt>
                <c:pt idx="4">
                  <c:v>10.08.26 05:00</c:v>
                </c:pt>
                <c:pt idx="5">
                  <c:v>10.08.26 06:00</c:v>
                </c:pt>
                <c:pt idx="6">
                  <c:v>10.08.26 07:00</c:v>
                </c:pt>
                <c:pt idx="7">
                  <c:v>10.08.26 08:00</c:v>
                </c:pt>
                <c:pt idx="8">
                  <c:v>10.08.26 09:00</c:v>
                </c:pt>
                <c:pt idx="9">
                  <c:v>10.08.26 10:00</c:v>
                </c:pt>
                <c:pt idx="10">
                  <c:v>10.08.26 11:00</c:v>
                </c:pt>
                <c:pt idx="11">
                  <c:v>10.08.26 12:00</c:v>
                </c:pt>
                <c:pt idx="12">
                  <c:v>10.08.26 13:00</c:v>
                </c:pt>
                <c:pt idx="13">
                  <c:v>10.08.26 14:00</c:v>
                </c:pt>
                <c:pt idx="14">
                  <c:v>10.08.26 15:00</c:v>
                </c:pt>
                <c:pt idx="15">
                  <c:v>10.08.26 16:00</c:v>
                </c:pt>
                <c:pt idx="16">
                  <c:v>10.08.26 17:00</c:v>
                </c:pt>
                <c:pt idx="17">
                  <c:v>10.08.26 18:00</c:v>
                </c:pt>
                <c:pt idx="18">
                  <c:v>10.08.26 19:00</c:v>
                </c:pt>
                <c:pt idx="19">
                  <c:v>10.08.26 20:00</c:v>
                </c:pt>
                <c:pt idx="20">
                  <c:v>10.08.26 21:00</c:v>
                </c:pt>
                <c:pt idx="21">
                  <c:v>10.08.26 22:00</c:v>
                </c:pt>
                <c:pt idx="22">
                  <c:v>10.08.26 23:00</c:v>
                </c:pt>
                <c:pt idx="23">
                  <c:v>11.08.26 00:00</c:v>
                </c:pt>
                <c:pt idx="24">
                  <c:v>11.08.26 01:00</c:v>
                </c:pt>
                <c:pt idx="25">
                  <c:v>11.08.26 02:00</c:v>
                </c:pt>
                <c:pt idx="26">
                  <c:v>11.08.26 03:00</c:v>
                </c:pt>
                <c:pt idx="27">
                  <c:v>11.08.26 04:00</c:v>
                </c:pt>
                <c:pt idx="28">
                  <c:v>11.08.26 05:00</c:v>
                </c:pt>
                <c:pt idx="29">
                  <c:v>11.08.26 07:00</c:v>
                </c:pt>
                <c:pt idx="30">
                  <c:v>11.08.26 08:00</c:v>
                </c:pt>
                <c:pt idx="31">
                  <c:v>11.08.26 09:00</c:v>
                </c:pt>
                <c:pt idx="32">
                  <c:v>11.08.26 10:00</c:v>
                </c:pt>
                <c:pt idx="33">
                  <c:v>11.08.26 11:00</c:v>
                </c:pt>
                <c:pt idx="34">
                  <c:v>11.08.26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7.2314000000000003E-2</c:v>
                </c:pt>
                <c:pt idx="1">
                  <c:v>6.4894000000000007E-2</c:v>
                </c:pt>
                <c:pt idx="2">
                  <c:v>6.4224000000000003E-2</c:v>
                </c:pt>
                <c:pt idx="3">
                  <c:v>5.5910000000000001E-2</c:v>
                </c:pt>
                <c:pt idx="4">
                  <c:v>5.2179999999999997E-2</c:v>
                </c:pt>
                <c:pt idx="5">
                  <c:v>4.8924000000000002E-2</c:v>
                </c:pt>
                <c:pt idx="6">
                  <c:v>5.4536000000000001E-2</c:v>
                </c:pt>
                <c:pt idx="7">
                  <c:v>5.9299999999999999E-2</c:v>
                </c:pt>
                <c:pt idx="8">
                  <c:v>5.2739999999999995E-2</c:v>
                </c:pt>
                <c:pt idx="9">
                  <c:v>5.0194000000000003E-2</c:v>
                </c:pt>
                <c:pt idx="10">
                  <c:v>4.5219999999999996E-2</c:v>
                </c:pt>
                <c:pt idx="11">
                  <c:v>4.7833999999999995E-2</c:v>
                </c:pt>
                <c:pt idx="12">
                  <c:v>4.7616000000000006E-2</c:v>
                </c:pt>
                <c:pt idx="13">
                  <c:v>4.8559999999999999E-2</c:v>
                </c:pt>
                <c:pt idx="14">
                  <c:v>4.9644000000000001E-2</c:v>
                </c:pt>
                <c:pt idx="15">
                  <c:v>4.8066000000000005E-2</c:v>
                </c:pt>
                <c:pt idx="16">
                  <c:v>5.1365999999999995E-2</c:v>
                </c:pt>
                <c:pt idx="17">
                  <c:v>5.0394000000000001E-2</c:v>
                </c:pt>
                <c:pt idx="18">
                  <c:v>5.1624000000000003E-2</c:v>
                </c:pt>
                <c:pt idx="19">
                  <c:v>5.1375999999999998E-2</c:v>
                </c:pt>
                <c:pt idx="20">
                  <c:v>5.6234000000000006E-2</c:v>
                </c:pt>
                <c:pt idx="21">
                  <c:v>5.2929999999999998E-2</c:v>
                </c:pt>
                <c:pt idx="22">
                  <c:v>5.5576E-2</c:v>
                </c:pt>
                <c:pt idx="23">
                  <c:v>4.5839999999999999E-2</c:v>
                </c:pt>
                <c:pt idx="24">
                  <c:v>4.0266000000000003E-2</c:v>
                </c:pt>
                <c:pt idx="25">
                  <c:v>3.8890000000000001E-2</c:v>
                </c:pt>
                <c:pt idx="26">
                  <c:v>3.8794000000000002E-2</c:v>
                </c:pt>
                <c:pt idx="27">
                  <c:v>3.7830000000000003E-2</c:v>
                </c:pt>
                <c:pt idx="28">
                  <c:v>3.8794000000000002E-2</c:v>
                </c:pt>
                <c:pt idx="29">
                  <c:v>4.1566000000000006E-2</c:v>
                </c:pt>
                <c:pt idx="30">
                  <c:v>3.9310000000000005E-2</c:v>
                </c:pt>
                <c:pt idx="31">
                  <c:v>4.0954000000000004E-2</c:v>
                </c:pt>
                <c:pt idx="32">
                  <c:v>4.233E-2</c:v>
                </c:pt>
                <c:pt idx="33">
                  <c:v>4.4866000000000003E-2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1.1439999999999999E-2</c:v>
                </c:pt>
                <c:pt idx="1">
                  <c:v>1.1300000000000001E-2</c:v>
                </c:pt>
                <c:pt idx="2">
                  <c:v>1.1339999999999999E-2</c:v>
                </c:pt>
                <c:pt idx="3">
                  <c:v>1.132E-2</c:v>
                </c:pt>
                <c:pt idx="4">
                  <c:v>1.128E-2</c:v>
                </c:pt>
                <c:pt idx="5">
                  <c:v>1.12E-2</c:v>
                </c:pt>
                <c:pt idx="6">
                  <c:v>1.1339999999999999E-2</c:v>
                </c:pt>
                <c:pt idx="7">
                  <c:v>1.142E-2</c:v>
                </c:pt>
                <c:pt idx="8">
                  <c:v>1.128E-2</c:v>
                </c:pt>
                <c:pt idx="9">
                  <c:v>1.1339999999999999E-2</c:v>
                </c:pt>
                <c:pt idx="10">
                  <c:v>1.142E-2</c:v>
                </c:pt>
                <c:pt idx="11">
                  <c:v>1.1380000000000001E-2</c:v>
                </c:pt>
                <c:pt idx="12">
                  <c:v>1.132E-2</c:v>
                </c:pt>
                <c:pt idx="13">
                  <c:v>1.1339999999999999E-2</c:v>
                </c:pt>
                <c:pt idx="14">
                  <c:v>1.1339999999999999E-2</c:v>
                </c:pt>
                <c:pt idx="15">
                  <c:v>1.1380000000000001E-2</c:v>
                </c:pt>
                <c:pt idx="16">
                  <c:v>1.142E-2</c:v>
                </c:pt>
                <c:pt idx="17">
                  <c:v>1.142E-2</c:v>
                </c:pt>
                <c:pt idx="18">
                  <c:v>1.14E-2</c:v>
                </c:pt>
                <c:pt idx="19">
                  <c:v>1.1380000000000001E-2</c:v>
                </c:pt>
                <c:pt idx="20">
                  <c:v>1.1439999999999999E-2</c:v>
                </c:pt>
                <c:pt idx="21">
                  <c:v>1.15E-2</c:v>
                </c:pt>
                <c:pt idx="22">
                  <c:v>1.1359999999999999E-2</c:v>
                </c:pt>
                <c:pt idx="23">
                  <c:v>1.1300000000000001E-2</c:v>
                </c:pt>
                <c:pt idx="24">
                  <c:v>1.128E-2</c:v>
                </c:pt>
                <c:pt idx="25">
                  <c:v>1.132E-2</c:v>
                </c:pt>
                <c:pt idx="26">
                  <c:v>1.14E-2</c:v>
                </c:pt>
                <c:pt idx="27">
                  <c:v>1.1359999999999999E-2</c:v>
                </c:pt>
                <c:pt idx="28">
                  <c:v>1.132E-2</c:v>
                </c:pt>
                <c:pt idx="29">
                  <c:v>1.1259999999999999E-2</c:v>
                </c:pt>
                <c:pt idx="30">
                  <c:v>1.1259999999999999E-2</c:v>
                </c:pt>
                <c:pt idx="31">
                  <c:v>1.124E-2</c:v>
                </c:pt>
                <c:pt idx="32">
                  <c:v>1.1259999999999999E-2</c:v>
                </c:pt>
                <c:pt idx="33">
                  <c:v>1.124E-2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1.6799999999999999E-3</c:v>
                </c:pt>
                <c:pt idx="1">
                  <c:v>2E-3</c:v>
                </c:pt>
                <c:pt idx="2">
                  <c:v>2.3999999999999998E-3</c:v>
                </c:pt>
                <c:pt idx="3">
                  <c:v>1.64E-3</c:v>
                </c:pt>
                <c:pt idx="4">
                  <c:v>2.1199999999999999E-3</c:v>
                </c:pt>
                <c:pt idx="5">
                  <c:v>2.5200000000000001E-3</c:v>
                </c:pt>
                <c:pt idx="6">
                  <c:v>2.5200000000000001E-3</c:v>
                </c:pt>
                <c:pt idx="7">
                  <c:v>3.0000000000000001E-3</c:v>
                </c:pt>
                <c:pt idx="8">
                  <c:v>2.2799999999999999E-3</c:v>
                </c:pt>
                <c:pt idx="9">
                  <c:v>2.0400000000000001E-3</c:v>
                </c:pt>
                <c:pt idx="10">
                  <c:v>1.6799999999999999E-3</c:v>
                </c:pt>
                <c:pt idx="11">
                  <c:v>2.0800000000000003E-3</c:v>
                </c:pt>
                <c:pt idx="12">
                  <c:v>2.7599999999999999E-3</c:v>
                </c:pt>
                <c:pt idx="13">
                  <c:v>2.5999999999999999E-3</c:v>
                </c:pt>
                <c:pt idx="14">
                  <c:v>2.64E-3</c:v>
                </c:pt>
                <c:pt idx="15">
                  <c:v>2.7599999999999999E-3</c:v>
                </c:pt>
                <c:pt idx="16">
                  <c:v>2.5200000000000001E-3</c:v>
                </c:pt>
                <c:pt idx="17">
                  <c:v>3.0800000000000003E-3</c:v>
                </c:pt>
                <c:pt idx="18">
                  <c:v>2.1199999999999999E-3</c:v>
                </c:pt>
                <c:pt idx="19">
                  <c:v>1.72E-3</c:v>
                </c:pt>
                <c:pt idx="20">
                  <c:v>3.0800000000000003E-3</c:v>
                </c:pt>
                <c:pt idx="21">
                  <c:v>2.0400000000000001E-3</c:v>
                </c:pt>
                <c:pt idx="22">
                  <c:v>3.1199999999999999E-3</c:v>
                </c:pt>
                <c:pt idx="23">
                  <c:v>2.64E-3</c:v>
                </c:pt>
                <c:pt idx="24">
                  <c:v>2.2799999999999999E-3</c:v>
                </c:pt>
                <c:pt idx="25">
                  <c:v>2.48E-3</c:v>
                </c:pt>
                <c:pt idx="26">
                  <c:v>1.9199999999999998E-3</c:v>
                </c:pt>
                <c:pt idx="27">
                  <c:v>3.2799999999999999E-3</c:v>
                </c:pt>
                <c:pt idx="28">
                  <c:v>2.2000000000000001E-3</c:v>
                </c:pt>
                <c:pt idx="29">
                  <c:v>1.8799999999999999E-3</c:v>
                </c:pt>
                <c:pt idx="30">
                  <c:v>2.5999999999999999E-3</c:v>
                </c:pt>
                <c:pt idx="31">
                  <c:v>2.7200000000000002E-3</c:v>
                </c:pt>
                <c:pt idx="32">
                  <c:v>1.9599999999999999E-3</c:v>
                </c:pt>
                <c:pt idx="33">
                  <c:v>2E-3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475584"/>
        <c:axId val="29477120"/>
      </c:lineChart>
      <c:dateAx>
        <c:axId val="29475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9477120"/>
        <c:crosses val="autoZero"/>
        <c:auto val="0"/>
        <c:lblOffset val="100"/>
        <c:baseTimeUnit val="days"/>
        <c:majorUnit val="4"/>
        <c:minorUnit val="1"/>
      </c:dateAx>
      <c:valAx>
        <c:axId val="2947712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9475584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0.58799999999999997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0.39600000000000002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0.378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0.28399999999999997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0.154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9.1999999999999998E-2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2.5999999999999999E-2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648832"/>
        <c:axId val="34650368"/>
      </c:barChart>
      <c:catAx>
        <c:axId val="34648832"/>
        <c:scaling>
          <c:orientation val="minMax"/>
        </c:scaling>
        <c:delete val="1"/>
        <c:axPos val="b"/>
        <c:majorTickMark val="out"/>
        <c:minorTickMark val="none"/>
        <c:tickLblPos val="nextTo"/>
        <c:crossAx val="34650368"/>
        <c:crosses val="autoZero"/>
        <c:auto val="1"/>
        <c:lblAlgn val="ctr"/>
        <c:lblOffset val="100"/>
        <c:noMultiLvlLbl val="0"/>
      </c:catAx>
      <c:valAx>
        <c:axId val="3465036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4648832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8555820396539183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53C9145-D736-4651-A167-3A4C7FF2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2026-08-11T11:18:00Z</dcterms:created>
  <dcterms:modified xsi:type="dcterms:W3CDTF">2026-08-11T11:26:00Z</dcterms:modified>
</cp:coreProperties>
</file>