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316477">
        <w:t>1</w:t>
      </w:r>
      <w:r w:rsidR="006970CE">
        <w:t>5</w:t>
      </w:r>
      <w:r w:rsidR="0056777F">
        <w:t xml:space="preserve"> декабря </w:t>
      </w:r>
      <w:r>
        <w:t>и в первой половине дня</w:t>
      </w:r>
      <w:r w:rsidR="008E6B58">
        <w:t xml:space="preserve"> </w:t>
      </w:r>
      <w:r w:rsidR="004D7C33">
        <w:t>1</w:t>
      </w:r>
      <w:r w:rsidR="006970CE">
        <w:t>6</w:t>
      </w:r>
      <w:r w:rsidR="00511AB5">
        <w:t xml:space="preserve"> декабря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F772CE">
        <w:t xml:space="preserve"> </w:t>
      </w:r>
      <w:r w:rsidR="006970CE">
        <w:t>углерода оксида</w:t>
      </w:r>
      <w:r w:rsidR="00A124D9">
        <w:t xml:space="preserve"> </w:t>
      </w:r>
      <w:r w:rsidR="00445501">
        <w:t>составляла 0,2 ПДК</w:t>
      </w:r>
      <w:r w:rsidR="006970CE">
        <w:t>,</w:t>
      </w:r>
      <w:r w:rsidR="006970CE" w:rsidRPr="006970CE">
        <w:t xml:space="preserve"> </w:t>
      </w:r>
      <w:r w:rsidR="006970CE">
        <w:t>азота оксида</w:t>
      </w:r>
      <w:r w:rsidR="006970CE">
        <w:t xml:space="preserve"> – 0,6 ПДК</w:t>
      </w:r>
      <w:r w:rsidR="00B51CC2">
        <w:t xml:space="preserve">. </w:t>
      </w:r>
      <w:r w:rsidR="00D14875">
        <w:t>С</w:t>
      </w:r>
      <w:r w:rsidR="009277FC">
        <w:t xml:space="preserve">одержание </w:t>
      </w:r>
      <w:r w:rsidR="006970CE">
        <w:br/>
      </w:r>
      <w:r w:rsidR="009277FC">
        <w:t>в воздухе</w:t>
      </w:r>
      <w:r w:rsidR="00B51CC2" w:rsidRPr="00B51CC2">
        <w:t xml:space="preserve"> </w:t>
      </w:r>
      <w:r w:rsidR="00B51CC2">
        <w:t>азота диоксида</w:t>
      </w:r>
      <w:r w:rsidR="0027560E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7B626C" w:rsidP="00EC69ED">
      <w:pPr>
        <w:spacing w:before="240"/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46F32F" wp14:editId="7AEC29F6">
            <wp:simplePos x="0" y="0"/>
            <wp:positionH relativeFrom="column">
              <wp:posOffset>469900</wp:posOffset>
            </wp:positionH>
            <wp:positionV relativeFrom="paragraph">
              <wp:posOffset>564515</wp:posOffset>
            </wp:positionV>
            <wp:extent cx="5462270" cy="2536190"/>
            <wp:effectExtent l="0" t="0" r="508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C8">
        <w:rPr>
          <w:b/>
          <w:i/>
        </w:rPr>
        <w:t xml:space="preserve">Суточный ход концентраций </w:t>
      </w:r>
      <w:r w:rsidR="006D2FC8"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>
        <w:rPr>
          <w:b/>
          <w:i/>
        </w:rPr>
        <w:t>микро</w:t>
      </w:r>
      <w:r w:rsidR="006059BB">
        <w:rPr>
          <w:b/>
          <w:i/>
        </w:rPr>
        <w:t xml:space="preserve">районе </w:t>
      </w:r>
      <w:r>
        <w:rPr>
          <w:b/>
          <w:i/>
        </w:rPr>
        <w:t>«Уручье»</w:t>
      </w:r>
      <w:r w:rsidR="0008039F">
        <w:rPr>
          <w:b/>
          <w:i/>
        </w:rPr>
        <w:t>,</w:t>
      </w:r>
      <w:r w:rsidR="006059BB">
        <w:rPr>
          <w:b/>
          <w:i/>
        </w:rPr>
        <w:t xml:space="preserve"> </w:t>
      </w:r>
      <w:r w:rsidR="00316477">
        <w:rPr>
          <w:b/>
          <w:i/>
        </w:rPr>
        <w:t>1</w:t>
      </w:r>
      <w:r w:rsidR="006970CE">
        <w:rPr>
          <w:b/>
          <w:i/>
        </w:rPr>
        <w:t>5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4D7C33">
        <w:rPr>
          <w:b/>
          <w:i/>
        </w:rPr>
        <w:t>1</w:t>
      </w:r>
      <w:r w:rsidR="006970CE">
        <w:rPr>
          <w:b/>
          <w:i/>
        </w:rPr>
        <w:t>6</w:t>
      </w:r>
      <w:r w:rsidR="00511AB5">
        <w:rPr>
          <w:b/>
          <w:i/>
        </w:rPr>
        <w:t xml:space="preserve"> декабря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="006D2FC8" w:rsidRPr="00250F96">
        <w:rPr>
          <w:b/>
          <w:i/>
        </w:rPr>
        <w:t xml:space="preserve"> года</w:t>
      </w:r>
      <w:bookmarkStart w:id="0" w:name="_GoBack"/>
      <w:bookmarkEnd w:id="0"/>
    </w:p>
    <w:p w:rsidR="00BF4072" w:rsidRDefault="00BF4072" w:rsidP="007B626C">
      <w:pPr>
        <w:spacing w:before="240"/>
        <w:ind w:firstLine="709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6970CE">
        <w:t>на станции фонового мониторинга в Березинском заповеднике</w:t>
      </w:r>
      <w:r w:rsidR="006970CE">
        <w:t xml:space="preserve">, </w:t>
      </w:r>
      <w:r w:rsidR="00846E94">
        <w:t xml:space="preserve">в воздухе </w:t>
      </w:r>
      <w:r w:rsidR="00A124D9">
        <w:t xml:space="preserve">Гомеля, </w:t>
      </w:r>
      <w:r w:rsidR="006970CE">
        <w:t xml:space="preserve">Витебска, </w:t>
      </w:r>
      <w:r w:rsidR="006970CE">
        <w:t>Новополоцка,</w:t>
      </w:r>
      <w:r w:rsidR="004D7C33">
        <w:t xml:space="preserve"> </w:t>
      </w:r>
      <w:r w:rsidR="006970CE">
        <w:t xml:space="preserve">Полоцка </w:t>
      </w:r>
      <w:r w:rsidR="006970CE">
        <w:t xml:space="preserve">и </w:t>
      </w:r>
      <w:r w:rsidR="00A124D9">
        <w:t>Бреста</w:t>
      </w:r>
      <w:r w:rsidR="00B51CC2">
        <w:t xml:space="preserve"> </w:t>
      </w:r>
      <w:r w:rsidR="006F7A73">
        <w:t>варьировались в диапазоне 0,</w:t>
      </w:r>
      <w:r w:rsidR="006970CE">
        <w:t>1</w:t>
      </w:r>
      <w:r w:rsidR="006F7A73">
        <w:t xml:space="preserve"> – 0,</w:t>
      </w:r>
      <w:r w:rsidR="006970CE">
        <w:t>7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316477">
        <w:rPr>
          <w:b/>
          <w:i/>
        </w:rPr>
        <w:t>1</w:t>
      </w:r>
      <w:r w:rsidR="006970CE">
        <w:rPr>
          <w:b/>
          <w:i/>
        </w:rPr>
        <w:t>5</w:t>
      </w:r>
      <w:r w:rsidR="0056777F">
        <w:rPr>
          <w:b/>
          <w:i/>
        </w:rPr>
        <w:t xml:space="preserve"> декабря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-62368</wp:posOffset>
            </wp:positionH>
            <wp:positionV relativeFrom="paragraph">
              <wp:posOffset>7537</wp:posOffset>
            </wp:positionV>
            <wp:extent cx="5995283" cy="4110825"/>
            <wp:effectExtent l="0" t="0" r="571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B31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9F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B8C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3AE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2C7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92F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6BC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477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56A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01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4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5F5D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C33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AD8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77F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353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8D2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544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44C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177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0CE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47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E4C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26C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BA8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0F5B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6E94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4D9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8DC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0E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DD4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CC2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F2F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C1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955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90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29090362383251E-2"/>
          <c:y val="0.12342562303599469"/>
          <c:w val="0.81479704137641806"/>
          <c:h val="0.743806765554353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15.12.25 01:00</c:v>
                </c:pt>
                <c:pt idx="1">
                  <c:v>15.12.25 02:00</c:v>
                </c:pt>
                <c:pt idx="2">
                  <c:v>15.12.25 03:00</c:v>
                </c:pt>
                <c:pt idx="3">
                  <c:v>15.12.25 04:00</c:v>
                </c:pt>
                <c:pt idx="4">
                  <c:v>15.12.25 05:00</c:v>
                </c:pt>
                <c:pt idx="5">
                  <c:v>15.12.25 06:00</c:v>
                </c:pt>
                <c:pt idx="6">
                  <c:v>15.12.25 07:00</c:v>
                </c:pt>
                <c:pt idx="7">
                  <c:v>15.12.25 08:00</c:v>
                </c:pt>
                <c:pt idx="8">
                  <c:v>15.12.25 09:00</c:v>
                </c:pt>
                <c:pt idx="9">
                  <c:v>15.12.25 10:00</c:v>
                </c:pt>
                <c:pt idx="10">
                  <c:v>15.12.25 11:00</c:v>
                </c:pt>
                <c:pt idx="11">
                  <c:v>15.12.25 12:00</c:v>
                </c:pt>
                <c:pt idx="12">
                  <c:v>15.12.25 13:00</c:v>
                </c:pt>
                <c:pt idx="13">
                  <c:v>15.12.25 14:00</c:v>
                </c:pt>
                <c:pt idx="14">
                  <c:v>15.12.25 15:00</c:v>
                </c:pt>
                <c:pt idx="15">
                  <c:v>15.12.25 16:00</c:v>
                </c:pt>
                <c:pt idx="16">
                  <c:v>15.12.25 17:00</c:v>
                </c:pt>
                <c:pt idx="17">
                  <c:v>15.12.25 18:00</c:v>
                </c:pt>
                <c:pt idx="18">
                  <c:v>15.12.25 19:00</c:v>
                </c:pt>
                <c:pt idx="19">
                  <c:v>15.12.25 20:00</c:v>
                </c:pt>
                <c:pt idx="20">
                  <c:v>15.12.25 21:00</c:v>
                </c:pt>
                <c:pt idx="21">
                  <c:v>15.12.25 22:00</c:v>
                </c:pt>
                <c:pt idx="22">
                  <c:v>15.12.25 23:00</c:v>
                </c:pt>
                <c:pt idx="23">
                  <c:v>16.12.25 00:00</c:v>
                </c:pt>
                <c:pt idx="24">
                  <c:v>16.12.25 01:00</c:v>
                </c:pt>
                <c:pt idx="25">
                  <c:v>16.12.25 02:00</c:v>
                </c:pt>
                <c:pt idx="26">
                  <c:v>16.12.25 03:00</c:v>
                </c:pt>
                <c:pt idx="27">
                  <c:v>16.12.25 04:00</c:v>
                </c:pt>
                <c:pt idx="28">
                  <c:v>16.12.25 05:00</c:v>
                </c:pt>
                <c:pt idx="29">
                  <c:v>16.12.25 07:00</c:v>
                </c:pt>
                <c:pt idx="30">
                  <c:v>16.12.25 08:00</c:v>
                </c:pt>
                <c:pt idx="31">
                  <c:v>16.12.25 09:00</c:v>
                </c:pt>
                <c:pt idx="32">
                  <c:v>16.12.25 10:00</c:v>
                </c:pt>
                <c:pt idx="33">
                  <c:v>16.12.25 11:00</c:v>
                </c:pt>
                <c:pt idx="34">
                  <c:v>16.12.25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4.018E-2</c:v>
                </c:pt>
                <c:pt idx="1">
                  <c:v>4.0645999999999995E-2</c:v>
                </c:pt>
                <c:pt idx="2">
                  <c:v>4.0063999999999995E-2</c:v>
                </c:pt>
                <c:pt idx="3">
                  <c:v>3.082E-2</c:v>
                </c:pt>
                <c:pt idx="4">
                  <c:v>2.8806000000000002E-2</c:v>
                </c:pt>
                <c:pt idx="5">
                  <c:v>2.87E-2</c:v>
                </c:pt>
                <c:pt idx="6">
                  <c:v>3.0989999999999997E-2</c:v>
                </c:pt>
                <c:pt idx="7">
                  <c:v>3.9745999999999997E-2</c:v>
                </c:pt>
                <c:pt idx="8">
                  <c:v>4.7980000000000002E-2</c:v>
                </c:pt>
                <c:pt idx="9">
                  <c:v>4.2419999999999999E-2</c:v>
                </c:pt>
                <c:pt idx="10">
                  <c:v>4.2845999999999995E-2</c:v>
                </c:pt>
                <c:pt idx="11">
                  <c:v>4.2493999999999997E-2</c:v>
                </c:pt>
                <c:pt idx="12">
                  <c:v>4.5166000000000005E-2</c:v>
                </c:pt>
                <c:pt idx="13">
                  <c:v>4.2645999999999996E-2</c:v>
                </c:pt>
                <c:pt idx="14">
                  <c:v>4.3624000000000003E-2</c:v>
                </c:pt>
                <c:pt idx="15">
                  <c:v>4.5255999999999998E-2</c:v>
                </c:pt>
                <c:pt idx="16">
                  <c:v>5.2329999999999995E-2</c:v>
                </c:pt>
                <c:pt idx="17">
                  <c:v>6.3215999999999994E-2</c:v>
                </c:pt>
                <c:pt idx="18">
                  <c:v>6.5605999999999998E-2</c:v>
                </c:pt>
                <c:pt idx="19">
                  <c:v>5.8715999999999997E-2</c:v>
                </c:pt>
                <c:pt idx="20">
                  <c:v>4.7244000000000001E-2</c:v>
                </c:pt>
                <c:pt idx="21">
                  <c:v>3.9195999999999995E-2</c:v>
                </c:pt>
                <c:pt idx="22">
                  <c:v>3.4845999999999995E-2</c:v>
                </c:pt>
                <c:pt idx="23">
                  <c:v>3.3195999999999996E-2</c:v>
                </c:pt>
                <c:pt idx="24">
                  <c:v>2.9419999999999998E-2</c:v>
                </c:pt>
                <c:pt idx="25">
                  <c:v>2.9149999999999999E-2</c:v>
                </c:pt>
                <c:pt idx="26">
                  <c:v>2.6374000000000002E-2</c:v>
                </c:pt>
                <c:pt idx="27">
                  <c:v>2.5593999999999999E-2</c:v>
                </c:pt>
                <c:pt idx="28">
                  <c:v>2.4945999999999999E-2</c:v>
                </c:pt>
                <c:pt idx="29">
                  <c:v>3.2106000000000003E-2</c:v>
                </c:pt>
                <c:pt idx="30">
                  <c:v>6.4796000000000006E-2</c:v>
                </c:pt>
                <c:pt idx="31">
                  <c:v>8.3246000000000001E-2</c:v>
                </c:pt>
                <c:pt idx="32">
                  <c:v>8.6515999999999996E-2</c:v>
                </c:pt>
                <c:pt idx="33">
                  <c:v>7.1136000000000005E-2</c:v>
                </c:pt>
                <c:pt idx="34">
                  <c:v>7.8E-2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Лист1!$K$2:$K$37</c:f>
              <c:numCache>
                <c:formatCode>0.00</c:formatCode>
                <c:ptCount val="35"/>
                <c:pt idx="0">
                  <c:v>2.4059999999999998E-2</c:v>
                </c:pt>
                <c:pt idx="1">
                  <c:v>2.41E-2</c:v>
                </c:pt>
                <c:pt idx="2">
                  <c:v>2.4079999999999997E-2</c:v>
                </c:pt>
                <c:pt idx="3">
                  <c:v>2.4140000000000002E-2</c:v>
                </c:pt>
                <c:pt idx="4">
                  <c:v>2.402E-2</c:v>
                </c:pt>
                <c:pt idx="5">
                  <c:v>2.4160000000000001E-2</c:v>
                </c:pt>
                <c:pt idx="6">
                  <c:v>2.3820000000000001E-2</c:v>
                </c:pt>
                <c:pt idx="7">
                  <c:v>2.3539999999999998E-2</c:v>
                </c:pt>
                <c:pt idx="8">
                  <c:v>2.3699999999999999E-2</c:v>
                </c:pt>
                <c:pt idx="9">
                  <c:v>2.3420000000000003E-2</c:v>
                </c:pt>
                <c:pt idx="10">
                  <c:v>2.3440000000000003E-2</c:v>
                </c:pt>
                <c:pt idx="11">
                  <c:v>2.3859999999999999E-2</c:v>
                </c:pt>
                <c:pt idx="12">
                  <c:v>2.3579999999999997E-2</c:v>
                </c:pt>
                <c:pt idx="13">
                  <c:v>2.368E-2</c:v>
                </c:pt>
                <c:pt idx="14">
                  <c:v>2.3980000000000001E-2</c:v>
                </c:pt>
                <c:pt idx="15">
                  <c:v>2.3879999999999998E-2</c:v>
                </c:pt>
                <c:pt idx="16">
                  <c:v>2.3980000000000001E-2</c:v>
                </c:pt>
                <c:pt idx="17">
                  <c:v>2.4120000000000003E-2</c:v>
                </c:pt>
                <c:pt idx="18">
                  <c:v>2.4340000000000001E-2</c:v>
                </c:pt>
                <c:pt idx="19">
                  <c:v>2.402E-2</c:v>
                </c:pt>
                <c:pt idx="20">
                  <c:v>2.392E-2</c:v>
                </c:pt>
                <c:pt idx="21">
                  <c:v>2.3800000000000002E-2</c:v>
                </c:pt>
                <c:pt idx="22">
                  <c:v>2.384E-2</c:v>
                </c:pt>
                <c:pt idx="23">
                  <c:v>2.3719999999999998E-2</c:v>
                </c:pt>
                <c:pt idx="24">
                  <c:v>2.3519999999999999E-2</c:v>
                </c:pt>
                <c:pt idx="25">
                  <c:v>2.3359999999999999E-2</c:v>
                </c:pt>
                <c:pt idx="26">
                  <c:v>2.3420000000000003E-2</c:v>
                </c:pt>
                <c:pt idx="27">
                  <c:v>2.332E-2</c:v>
                </c:pt>
                <c:pt idx="28">
                  <c:v>2.3379999999999998E-2</c:v>
                </c:pt>
                <c:pt idx="29">
                  <c:v>2.3739999999999997E-2</c:v>
                </c:pt>
                <c:pt idx="30">
                  <c:v>2.3300000000000001E-2</c:v>
                </c:pt>
                <c:pt idx="31">
                  <c:v>2.35E-2</c:v>
                </c:pt>
                <c:pt idx="32">
                  <c:v>2.4340000000000001E-2</c:v>
                </c:pt>
                <c:pt idx="33">
                  <c:v>2.4279999999999999E-2</c:v>
                </c:pt>
                <c:pt idx="34">
                  <c:v>2.4920000000000001E-2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888448"/>
        <c:axId val="108889984"/>
      </c:lineChart>
      <c:catAx>
        <c:axId val="10888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8889984"/>
        <c:crosses val="autoZero"/>
        <c:auto val="1"/>
        <c:lblAlgn val="ctr"/>
        <c:lblOffset val="100"/>
        <c:noMultiLvlLbl val="0"/>
      </c:catAx>
      <c:valAx>
        <c:axId val="10888998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1.9303916650307909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888844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5911532827366577"/>
          <c:y val="4.0588047425468905E-2"/>
          <c:w val="0.12717299446480082"/>
          <c:h val="0.1607450869195367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Traditional Arabic" pitchFamily="18" charset="-78"/>
              <a:ea typeface="Arial Cyr"/>
              <a:cs typeface="Traditional Arabic" pitchFamily="18" charset="-78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0.73199999999999998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0.33400000000000002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0.19600000000000001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0.112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996864"/>
        <c:axId val="109527040"/>
      </c:barChart>
      <c:catAx>
        <c:axId val="1089968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9527040"/>
        <c:crosses val="autoZero"/>
        <c:auto val="1"/>
        <c:lblAlgn val="ctr"/>
        <c:lblOffset val="100"/>
        <c:noMultiLvlLbl val="0"/>
      </c:catAx>
      <c:valAx>
        <c:axId val="1095270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99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705496725445758"/>
          <c:y val="1.7331701403297102E-2"/>
          <c:w val="0.4413724023295944"/>
          <c:h val="0.9826683688995396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4612EE-3319-4DFE-B085-47BAF584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2025-12-16T09:43:00Z</dcterms:created>
  <dcterms:modified xsi:type="dcterms:W3CDTF">2025-12-16T09:59:00Z</dcterms:modified>
</cp:coreProperties>
</file>