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A6E6A">
        <w:rPr>
          <w:sz w:val="24"/>
        </w:rPr>
        <w:t>1</w:t>
      </w:r>
      <w:r w:rsidR="003D413A">
        <w:rPr>
          <w:sz w:val="24"/>
        </w:rPr>
        <w:t>8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054019">
        <w:rPr>
          <w:sz w:val="24"/>
        </w:rPr>
        <w:t>1</w:t>
      </w:r>
      <w:r w:rsidR="003D413A">
        <w:rPr>
          <w:sz w:val="24"/>
        </w:rPr>
        <w:t>9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8218E4">
        <w:rPr>
          <w:sz w:val="24"/>
        </w:rPr>
        <w:t>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углерода оксида, </w:t>
      </w:r>
      <w:r w:rsidR="008218E4">
        <w:rPr>
          <w:sz w:val="24"/>
          <w:szCs w:val="24"/>
        </w:rPr>
        <w:t xml:space="preserve">азота оксида, азота диоксида,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A6E6A">
        <w:rPr>
          <w:b/>
          <w:i/>
          <w:sz w:val="24"/>
        </w:rPr>
        <w:t>1</w:t>
      </w:r>
      <w:r w:rsidR="003D413A">
        <w:rPr>
          <w:b/>
          <w:i/>
          <w:sz w:val="24"/>
        </w:rPr>
        <w:t>8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054019">
        <w:rPr>
          <w:b/>
          <w:i/>
          <w:sz w:val="24"/>
        </w:rPr>
        <w:t>1</w:t>
      </w:r>
      <w:r w:rsidR="003D413A">
        <w:rPr>
          <w:b/>
          <w:i/>
          <w:sz w:val="24"/>
        </w:rPr>
        <w:t>9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="003D413A">
        <w:rPr>
          <w:sz w:val="24"/>
          <w:szCs w:val="30"/>
        </w:rPr>
        <w:t>с</w:t>
      </w:r>
      <w:r w:rsidR="008918B2">
        <w:rPr>
          <w:sz w:val="24"/>
          <w:szCs w:val="30"/>
        </w:rPr>
        <w:t>реднесуточн</w:t>
      </w:r>
      <w:r w:rsidR="003D413A">
        <w:rPr>
          <w:sz w:val="24"/>
          <w:szCs w:val="30"/>
        </w:rPr>
        <w:t>ая</w:t>
      </w:r>
      <w:r w:rsidR="008918B2">
        <w:rPr>
          <w:sz w:val="24"/>
          <w:szCs w:val="30"/>
        </w:rPr>
        <w:t xml:space="preserve"> </w:t>
      </w:r>
      <w:r w:rsidRPr="00B34255">
        <w:rPr>
          <w:sz w:val="24"/>
          <w:szCs w:val="24"/>
        </w:rPr>
        <w:t>концентраци</w:t>
      </w:r>
      <w:r w:rsidR="003D413A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</w:t>
      </w:r>
      <w:r w:rsidR="003D413A">
        <w:rPr>
          <w:sz w:val="24"/>
          <w:szCs w:val="24"/>
        </w:rPr>
        <w:t>твердых частиц, фракции размером до 10 мкм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985E00">
        <w:rPr>
          <w:sz w:val="24"/>
          <w:szCs w:val="24"/>
        </w:rPr>
        <w:t xml:space="preserve">Бреста, </w:t>
      </w:r>
      <w:r w:rsidR="005A09CD">
        <w:rPr>
          <w:sz w:val="24"/>
          <w:szCs w:val="24"/>
        </w:rPr>
        <w:t xml:space="preserve">Могилева, </w:t>
      </w:r>
      <w:r w:rsidR="003D413A">
        <w:rPr>
          <w:sz w:val="24"/>
          <w:szCs w:val="24"/>
        </w:rPr>
        <w:t xml:space="preserve">Гомеля, Полоцка, Новополоцка </w:t>
      </w:r>
      <w:r w:rsidR="00985E00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3D413A">
        <w:rPr>
          <w:sz w:val="24"/>
        </w:rPr>
        <w:t>3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3D413A">
        <w:rPr>
          <w:sz w:val="24"/>
        </w:rPr>
        <w:t>4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054019">
        <w:rPr>
          <w:sz w:val="24"/>
        </w:rPr>
        <w:t>0</w:t>
      </w:r>
      <w:r w:rsidR="00743D63">
        <w:rPr>
          <w:sz w:val="24"/>
        </w:rPr>
        <w:t>,</w:t>
      </w:r>
      <w:r w:rsidR="003D413A">
        <w:rPr>
          <w:sz w:val="24"/>
        </w:rPr>
        <w:t>6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8918B2">
        <w:rPr>
          <w:sz w:val="24"/>
        </w:rPr>
        <w:t>3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A6E6A">
        <w:rPr>
          <w:b/>
          <w:i/>
          <w:sz w:val="24"/>
        </w:rPr>
        <w:t>1</w:t>
      </w:r>
      <w:r w:rsidR="003D413A">
        <w:rPr>
          <w:b/>
          <w:i/>
          <w:sz w:val="24"/>
        </w:rPr>
        <w:t>8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E51" w:rsidRDefault="00846E51" w:rsidP="00511322">
      <w:r>
        <w:separator/>
      </w:r>
    </w:p>
  </w:endnote>
  <w:endnote w:type="continuationSeparator" w:id="0">
    <w:p w:rsidR="00846E51" w:rsidRDefault="00846E51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E51" w:rsidRDefault="00846E51" w:rsidP="00511322">
      <w:r>
        <w:separator/>
      </w:r>
    </w:p>
  </w:footnote>
  <w:footnote w:type="continuationSeparator" w:id="0">
    <w:p w:rsidR="00846E51" w:rsidRDefault="00846E51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019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6E6A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3D6E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2F9C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13A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434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C5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8E4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6E51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8B2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5E00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9AA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03E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A2E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029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01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4D21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D4E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18.08.26 01:00</c:v>
                </c:pt>
                <c:pt idx="1">
                  <c:v>18.08.26 02:00</c:v>
                </c:pt>
                <c:pt idx="2">
                  <c:v>18.08.26 03:00</c:v>
                </c:pt>
                <c:pt idx="3">
                  <c:v>18.08.26 04:00</c:v>
                </c:pt>
                <c:pt idx="4">
                  <c:v>18.08.26 05:00</c:v>
                </c:pt>
                <c:pt idx="5">
                  <c:v>18.08.26 06:00</c:v>
                </c:pt>
                <c:pt idx="6">
                  <c:v>18.08.26 07:00</c:v>
                </c:pt>
                <c:pt idx="7">
                  <c:v>18.08.26 08:00</c:v>
                </c:pt>
                <c:pt idx="8">
                  <c:v>18.08.26 09:00</c:v>
                </c:pt>
                <c:pt idx="9">
                  <c:v>18.08.26 10:00</c:v>
                </c:pt>
                <c:pt idx="10">
                  <c:v>18.08.26 11:00</c:v>
                </c:pt>
                <c:pt idx="11">
                  <c:v>18.08.26 12:00</c:v>
                </c:pt>
                <c:pt idx="12">
                  <c:v>18.08.26 13:00</c:v>
                </c:pt>
                <c:pt idx="13">
                  <c:v>18.08.26 14:00</c:v>
                </c:pt>
                <c:pt idx="14">
                  <c:v>18.08.26 15:00</c:v>
                </c:pt>
                <c:pt idx="15">
                  <c:v>18.08.26 16:00</c:v>
                </c:pt>
                <c:pt idx="16">
                  <c:v>18.08.26 17:00</c:v>
                </c:pt>
                <c:pt idx="17">
                  <c:v>18.08.26 18:00</c:v>
                </c:pt>
                <c:pt idx="18">
                  <c:v>18.08.26 19:00</c:v>
                </c:pt>
                <c:pt idx="19">
                  <c:v>18.08.26 20:00</c:v>
                </c:pt>
                <c:pt idx="20">
                  <c:v>18.08.26 21:00</c:v>
                </c:pt>
                <c:pt idx="21">
                  <c:v>18.08.26 22:00</c:v>
                </c:pt>
                <c:pt idx="22">
                  <c:v>18.08.26 23:00</c:v>
                </c:pt>
                <c:pt idx="23">
                  <c:v>19.08.26 00:00</c:v>
                </c:pt>
                <c:pt idx="24">
                  <c:v>19.08.26 01:00</c:v>
                </c:pt>
                <c:pt idx="25">
                  <c:v>19.08.26 02:00</c:v>
                </c:pt>
                <c:pt idx="26">
                  <c:v>19.08.26 03:00</c:v>
                </c:pt>
                <c:pt idx="27">
                  <c:v>19.08.26 04:00</c:v>
                </c:pt>
                <c:pt idx="28">
                  <c:v>19.08.26 05:00</c:v>
                </c:pt>
                <c:pt idx="29">
                  <c:v>19.08.26 07:00</c:v>
                </c:pt>
                <c:pt idx="30">
                  <c:v>19.08.26 08:00</c:v>
                </c:pt>
                <c:pt idx="31">
                  <c:v>19.08.26 09:00</c:v>
                </c:pt>
                <c:pt idx="32">
                  <c:v>19.08.26 10:00</c:v>
                </c:pt>
                <c:pt idx="33">
                  <c:v>19.08.26 11:00</c:v>
                </c:pt>
                <c:pt idx="34">
                  <c:v>19.08.26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7.109E-2</c:v>
                </c:pt>
                <c:pt idx="1">
                  <c:v>6.5696000000000004E-2</c:v>
                </c:pt>
                <c:pt idx="2">
                  <c:v>6.6653999999999991E-2</c:v>
                </c:pt>
                <c:pt idx="3">
                  <c:v>5.9620000000000006E-2</c:v>
                </c:pt>
                <c:pt idx="4">
                  <c:v>5.3975999999999996E-2</c:v>
                </c:pt>
                <c:pt idx="5">
                  <c:v>5.083E-2</c:v>
                </c:pt>
                <c:pt idx="6">
                  <c:v>4.5943999999999999E-2</c:v>
                </c:pt>
                <c:pt idx="7">
                  <c:v>5.5515999999999996E-2</c:v>
                </c:pt>
                <c:pt idx="8">
                  <c:v>4.9895999999999996E-2</c:v>
                </c:pt>
                <c:pt idx="9">
                  <c:v>4.6550000000000001E-2</c:v>
                </c:pt>
                <c:pt idx="10">
                  <c:v>4.4854000000000005E-2</c:v>
                </c:pt>
                <c:pt idx="11">
                  <c:v>4.4289999999999996E-2</c:v>
                </c:pt>
                <c:pt idx="12">
                  <c:v>4.4660000000000005E-2</c:v>
                </c:pt>
                <c:pt idx="13">
                  <c:v>4.3794E-2</c:v>
                </c:pt>
                <c:pt idx="14">
                  <c:v>4.2076000000000002E-2</c:v>
                </c:pt>
                <c:pt idx="15">
                  <c:v>4.1669999999999999E-2</c:v>
                </c:pt>
                <c:pt idx="16">
                  <c:v>4.0455999999999999E-2</c:v>
                </c:pt>
                <c:pt idx="17">
                  <c:v>3.9675999999999996E-2</c:v>
                </c:pt>
                <c:pt idx="18">
                  <c:v>4.1833999999999996E-2</c:v>
                </c:pt>
                <c:pt idx="19">
                  <c:v>4.0385999999999998E-2</c:v>
                </c:pt>
                <c:pt idx="20">
                  <c:v>3.9623999999999999E-2</c:v>
                </c:pt>
                <c:pt idx="21">
                  <c:v>4.1166000000000001E-2</c:v>
                </c:pt>
                <c:pt idx="22">
                  <c:v>3.9833999999999994E-2</c:v>
                </c:pt>
                <c:pt idx="23">
                  <c:v>3.8283999999999999E-2</c:v>
                </c:pt>
                <c:pt idx="24">
                  <c:v>3.7745999999999995E-2</c:v>
                </c:pt>
                <c:pt idx="25">
                  <c:v>3.6644000000000003E-2</c:v>
                </c:pt>
                <c:pt idx="26">
                  <c:v>3.6069999999999998E-2</c:v>
                </c:pt>
                <c:pt idx="27">
                  <c:v>3.5113999999999999E-2</c:v>
                </c:pt>
                <c:pt idx="28">
                  <c:v>3.5293999999999999E-2</c:v>
                </c:pt>
                <c:pt idx="29">
                  <c:v>3.8669999999999996E-2</c:v>
                </c:pt>
                <c:pt idx="30">
                  <c:v>4.3145999999999997E-2</c:v>
                </c:pt>
                <c:pt idx="31">
                  <c:v>5.0099999999999999E-2</c:v>
                </c:pt>
                <c:pt idx="32">
                  <c:v>5.3615999999999997E-2</c:v>
                </c:pt>
                <c:pt idx="33">
                  <c:v>5.1075999999999996E-2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1.2539999999999999E-2</c:v>
                </c:pt>
                <c:pt idx="1">
                  <c:v>1.3099999999999999E-2</c:v>
                </c:pt>
                <c:pt idx="2">
                  <c:v>1.238E-2</c:v>
                </c:pt>
                <c:pt idx="3">
                  <c:v>1.2279999999999999E-2</c:v>
                </c:pt>
                <c:pt idx="4">
                  <c:v>1.2320000000000001E-2</c:v>
                </c:pt>
                <c:pt idx="5">
                  <c:v>1.252E-2</c:v>
                </c:pt>
                <c:pt idx="6">
                  <c:v>1.23E-2</c:v>
                </c:pt>
                <c:pt idx="7">
                  <c:v>1.2619999999999999E-2</c:v>
                </c:pt>
                <c:pt idx="8">
                  <c:v>1.24E-2</c:v>
                </c:pt>
                <c:pt idx="9">
                  <c:v>1.2160000000000001E-2</c:v>
                </c:pt>
                <c:pt idx="10">
                  <c:v>1.238E-2</c:v>
                </c:pt>
                <c:pt idx="11">
                  <c:v>1.2039999999999999E-2</c:v>
                </c:pt>
                <c:pt idx="12">
                  <c:v>1.2039999999999999E-2</c:v>
                </c:pt>
                <c:pt idx="13">
                  <c:v>1.196E-2</c:v>
                </c:pt>
                <c:pt idx="14">
                  <c:v>1.208E-2</c:v>
                </c:pt>
                <c:pt idx="15">
                  <c:v>1.222E-2</c:v>
                </c:pt>
                <c:pt idx="16">
                  <c:v>1.248E-2</c:v>
                </c:pt>
                <c:pt idx="17">
                  <c:v>1.2880000000000001E-2</c:v>
                </c:pt>
                <c:pt idx="18">
                  <c:v>1.308E-2</c:v>
                </c:pt>
                <c:pt idx="19">
                  <c:v>1.3179999999999999E-2</c:v>
                </c:pt>
                <c:pt idx="20">
                  <c:v>1.294E-2</c:v>
                </c:pt>
                <c:pt idx="21">
                  <c:v>1.2460000000000001E-2</c:v>
                </c:pt>
                <c:pt idx="22">
                  <c:v>1.21E-2</c:v>
                </c:pt>
                <c:pt idx="23">
                  <c:v>1.192E-2</c:v>
                </c:pt>
                <c:pt idx="24">
                  <c:v>1.242E-2</c:v>
                </c:pt>
                <c:pt idx="25">
                  <c:v>1.282E-2</c:v>
                </c:pt>
                <c:pt idx="26">
                  <c:v>1.2359999999999999E-2</c:v>
                </c:pt>
                <c:pt idx="27">
                  <c:v>1.2279999999999999E-2</c:v>
                </c:pt>
                <c:pt idx="28">
                  <c:v>1.2039999999999999E-2</c:v>
                </c:pt>
                <c:pt idx="29">
                  <c:v>1.1939999999999999E-2</c:v>
                </c:pt>
                <c:pt idx="30">
                  <c:v>1.1900000000000001E-2</c:v>
                </c:pt>
                <c:pt idx="31">
                  <c:v>1.1339999999999999E-2</c:v>
                </c:pt>
                <c:pt idx="32">
                  <c:v>1.188E-2</c:v>
                </c:pt>
                <c:pt idx="33">
                  <c:v>1.192E-2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1.64E-3</c:v>
                </c:pt>
                <c:pt idx="1">
                  <c:v>2.0800000000000003E-3</c:v>
                </c:pt>
                <c:pt idx="2">
                  <c:v>2.16E-3</c:v>
                </c:pt>
                <c:pt idx="3">
                  <c:v>1.5200000000000001E-3</c:v>
                </c:pt>
                <c:pt idx="4">
                  <c:v>1.8E-3</c:v>
                </c:pt>
                <c:pt idx="5">
                  <c:v>2.0400000000000001E-3</c:v>
                </c:pt>
                <c:pt idx="6">
                  <c:v>1.6000000000000001E-3</c:v>
                </c:pt>
                <c:pt idx="7">
                  <c:v>2.5600000000000002E-3</c:v>
                </c:pt>
                <c:pt idx="8">
                  <c:v>1.64E-3</c:v>
                </c:pt>
                <c:pt idx="9">
                  <c:v>2.16E-3</c:v>
                </c:pt>
                <c:pt idx="10">
                  <c:v>1.8E-3</c:v>
                </c:pt>
                <c:pt idx="11">
                  <c:v>2.16E-3</c:v>
                </c:pt>
                <c:pt idx="12">
                  <c:v>2.16E-3</c:v>
                </c:pt>
                <c:pt idx="13">
                  <c:v>1.1999999999999999E-3</c:v>
                </c:pt>
                <c:pt idx="14">
                  <c:v>2.96E-3</c:v>
                </c:pt>
                <c:pt idx="15">
                  <c:v>2.6800000000000001E-3</c:v>
                </c:pt>
                <c:pt idx="16">
                  <c:v>2.2400000000000002E-3</c:v>
                </c:pt>
                <c:pt idx="17">
                  <c:v>2.32E-3</c:v>
                </c:pt>
                <c:pt idx="18">
                  <c:v>1.32E-3</c:v>
                </c:pt>
                <c:pt idx="19">
                  <c:v>2.4399999999999999E-3</c:v>
                </c:pt>
                <c:pt idx="20">
                  <c:v>1.6000000000000001E-3</c:v>
                </c:pt>
                <c:pt idx="21">
                  <c:v>2E-3</c:v>
                </c:pt>
                <c:pt idx="22">
                  <c:v>1.9599999999999999E-3</c:v>
                </c:pt>
                <c:pt idx="23">
                  <c:v>1.8400000000000001E-3</c:v>
                </c:pt>
                <c:pt idx="24">
                  <c:v>2.3999999999999998E-3</c:v>
                </c:pt>
                <c:pt idx="25">
                  <c:v>3.8399999999999997E-3</c:v>
                </c:pt>
                <c:pt idx="26">
                  <c:v>1.08E-3</c:v>
                </c:pt>
                <c:pt idx="27">
                  <c:v>2.0400000000000001E-3</c:v>
                </c:pt>
                <c:pt idx="28">
                  <c:v>2.48E-3</c:v>
                </c:pt>
                <c:pt idx="29">
                  <c:v>1.6799999999999999E-3</c:v>
                </c:pt>
                <c:pt idx="30">
                  <c:v>1.16E-3</c:v>
                </c:pt>
                <c:pt idx="31">
                  <c:v>1.9599999999999999E-3</c:v>
                </c:pt>
                <c:pt idx="32">
                  <c:v>1.1200000000000001E-3</c:v>
                </c:pt>
                <c:pt idx="33">
                  <c:v>1.16E-3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488384"/>
        <c:axId val="23489920"/>
      </c:lineChart>
      <c:dateAx>
        <c:axId val="23488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489920"/>
        <c:crosses val="autoZero"/>
        <c:auto val="0"/>
        <c:lblOffset val="100"/>
        <c:baseTimeUnit val="days"/>
        <c:majorUnit val="4"/>
        <c:minorUnit val="1"/>
      </c:dateAx>
      <c:valAx>
        <c:axId val="23489920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488384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0.40600000000000003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0.35799999999999998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Новополоцк (район административного здания по улице Молодежная, 49, корпус 1)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0.30599999999999999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0.246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0.14599999999999999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0.13800000000000001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8.7999999999999995E-2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3.4000000000000002E-2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810432"/>
        <c:axId val="23811968"/>
      </c:barChart>
      <c:catAx>
        <c:axId val="23810432"/>
        <c:scaling>
          <c:orientation val="minMax"/>
        </c:scaling>
        <c:delete val="1"/>
        <c:axPos val="b"/>
        <c:majorTickMark val="out"/>
        <c:minorTickMark val="none"/>
        <c:tickLblPos val="nextTo"/>
        <c:crossAx val="23811968"/>
        <c:crosses val="autoZero"/>
        <c:auto val="1"/>
        <c:lblAlgn val="ctr"/>
        <c:lblOffset val="100"/>
        <c:noMultiLvlLbl val="0"/>
      </c:catAx>
      <c:valAx>
        <c:axId val="2381196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3810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013252539908222"/>
          <c:y val="3.6052748035366622E-2"/>
          <c:w val="0.36623792389829357"/>
          <c:h val="0.92304133374447317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66B6DA8-71E3-4D6F-B31D-E93EB592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3</cp:revision>
  <cp:lastPrinted>2026-03-11T10:04:00Z</cp:lastPrinted>
  <dcterms:created xsi:type="dcterms:W3CDTF">2026-08-19T11:58:00Z</dcterms:created>
  <dcterms:modified xsi:type="dcterms:W3CDTF">2026-08-19T12:07:00Z</dcterms:modified>
</cp:coreProperties>
</file>