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4A2090">
        <w:rPr>
          <w:sz w:val="24"/>
        </w:rPr>
        <w:t>1</w:t>
      </w:r>
      <w:r w:rsidR="00630589">
        <w:rPr>
          <w:sz w:val="24"/>
        </w:rPr>
        <w:t>9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630589">
        <w:rPr>
          <w:sz w:val="24"/>
        </w:rPr>
        <w:t>20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31914">
        <w:rPr>
          <w:sz w:val="24"/>
        </w:rPr>
        <w:t xml:space="preserve"> </w:t>
      </w:r>
      <w:r w:rsidR="00630589">
        <w:rPr>
          <w:sz w:val="24"/>
        </w:rPr>
        <w:t>максимальная разовая концентрация азота оксида составляла 0,</w:t>
      </w:r>
      <w:r w:rsidR="00630589">
        <w:rPr>
          <w:sz w:val="24"/>
        </w:rPr>
        <w:t>2</w:t>
      </w:r>
      <w:r w:rsidR="00630589">
        <w:rPr>
          <w:sz w:val="24"/>
        </w:rPr>
        <w:t xml:space="preserve"> ПДК, азота диоксида – 0,</w:t>
      </w:r>
      <w:r w:rsidR="00630589">
        <w:rPr>
          <w:sz w:val="24"/>
        </w:rPr>
        <w:t>2</w:t>
      </w:r>
      <w:r w:rsidR="0012397E">
        <w:rPr>
          <w:sz w:val="24"/>
        </w:rPr>
        <w:t xml:space="preserve"> ПДК. </w:t>
      </w:r>
      <w:r w:rsidR="00630589">
        <w:rPr>
          <w:sz w:val="24"/>
        </w:rPr>
        <w:t>Содержание в воздухе</w:t>
      </w:r>
      <w:r w:rsidR="00630589">
        <w:rPr>
          <w:sz w:val="24"/>
          <w:szCs w:val="24"/>
        </w:rPr>
        <w:t xml:space="preserve"> </w:t>
      </w:r>
      <w:r w:rsidR="00630589">
        <w:rPr>
          <w:sz w:val="24"/>
        </w:rPr>
        <w:t>серы диоксида</w:t>
      </w:r>
      <w:r w:rsidR="0012397E">
        <w:rPr>
          <w:sz w:val="24"/>
        </w:rPr>
        <w:t>, углерод оксида</w:t>
      </w:r>
      <w:bookmarkStart w:id="0" w:name="_GoBack"/>
      <w:bookmarkEnd w:id="0"/>
      <w:r w:rsidR="00630589">
        <w:rPr>
          <w:sz w:val="24"/>
        </w:rPr>
        <w:t xml:space="preserve"> и бензола было </w:t>
      </w:r>
      <w:r w:rsidR="00630589">
        <w:rPr>
          <w:sz w:val="24"/>
        </w:rPr>
        <w:br/>
      </w:r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630589">
        <w:rPr>
          <w:b/>
          <w:i/>
          <w:sz w:val="24"/>
        </w:rPr>
        <w:t>9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0589">
        <w:rPr>
          <w:b/>
          <w:i/>
          <w:sz w:val="24"/>
        </w:rPr>
        <w:t>20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630589" w:rsidRDefault="00630589" w:rsidP="00630589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Полоцка, Гомеля, Могилева, </w:t>
      </w:r>
      <w:r>
        <w:rPr>
          <w:sz w:val="24"/>
          <w:szCs w:val="24"/>
        </w:rPr>
        <w:t xml:space="preserve">Минска, Новополоцка, Витебска, </w:t>
      </w:r>
      <w:r>
        <w:rPr>
          <w:sz w:val="24"/>
          <w:szCs w:val="24"/>
        </w:rPr>
        <w:t xml:space="preserve">Бреста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на станции фонового мониторинга в Березинском заповеднике </w:t>
      </w:r>
      <w:r>
        <w:rPr>
          <w:sz w:val="24"/>
        </w:rPr>
        <w:t>варьировалась в диапазоне 0,</w:t>
      </w:r>
      <w:r>
        <w:rPr>
          <w:sz w:val="24"/>
        </w:rPr>
        <w:t>0</w:t>
      </w:r>
      <w:r>
        <w:rPr>
          <w:sz w:val="24"/>
        </w:rPr>
        <w:t>1 – 0,</w:t>
      </w:r>
      <w:r>
        <w:rPr>
          <w:sz w:val="24"/>
        </w:rPr>
        <w:t xml:space="preserve">5 </w:t>
      </w:r>
      <w:r>
        <w:rPr>
          <w:sz w:val="24"/>
        </w:rPr>
        <w:t>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630589">
        <w:rPr>
          <w:b/>
          <w:i/>
          <w:sz w:val="24"/>
        </w:rPr>
        <w:t>9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1B6" w:rsidRDefault="003041B6" w:rsidP="00511322">
      <w:r>
        <w:separator/>
      </w:r>
    </w:p>
  </w:endnote>
  <w:endnote w:type="continuationSeparator" w:id="0">
    <w:p w:rsidR="003041B6" w:rsidRDefault="003041B6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1B6" w:rsidRDefault="003041B6" w:rsidP="00511322">
      <w:r>
        <w:separator/>
      </w:r>
    </w:p>
  </w:footnote>
  <w:footnote w:type="continuationSeparator" w:id="0">
    <w:p w:rsidR="003041B6" w:rsidRDefault="003041B6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19.10.26 01:00</c:v>
                </c:pt>
                <c:pt idx="1">
                  <c:v>19.10.26 02:00</c:v>
                </c:pt>
                <c:pt idx="2">
                  <c:v>19.10.26 03:00</c:v>
                </c:pt>
                <c:pt idx="3">
                  <c:v>19.10.26 04:00</c:v>
                </c:pt>
                <c:pt idx="4">
                  <c:v>19.10.26 05:00</c:v>
                </c:pt>
                <c:pt idx="5">
                  <c:v>19.10.26 06:00</c:v>
                </c:pt>
                <c:pt idx="6">
                  <c:v>19.10.26 07:00</c:v>
                </c:pt>
                <c:pt idx="7">
                  <c:v>19.10.26 08:00</c:v>
                </c:pt>
                <c:pt idx="8">
                  <c:v>19.10.26 09:00</c:v>
                </c:pt>
                <c:pt idx="9">
                  <c:v>19.10.26 10:00</c:v>
                </c:pt>
                <c:pt idx="10">
                  <c:v>19.10.26 11:00</c:v>
                </c:pt>
                <c:pt idx="11">
                  <c:v>19.10.26 12:00</c:v>
                </c:pt>
                <c:pt idx="12">
                  <c:v>19.10.26 13:00</c:v>
                </c:pt>
                <c:pt idx="13">
                  <c:v>19.10.26 14:00</c:v>
                </c:pt>
                <c:pt idx="14">
                  <c:v>19.10.26 15:00</c:v>
                </c:pt>
                <c:pt idx="15">
                  <c:v>19.10.26 16:00</c:v>
                </c:pt>
                <c:pt idx="16">
                  <c:v>19.10.26 17:00</c:v>
                </c:pt>
                <c:pt idx="17">
                  <c:v>19.10.26 18:00</c:v>
                </c:pt>
                <c:pt idx="18">
                  <c:v>19.10.26 19:00</c:v>
                </c:pt>
                <c:pt idx="19">
                  <c:v>19.10.26 20:00</c:v>
                </c:pt>
                <c:pt idx="20">
                  <c:v>19.10.26 21:00</c:v>
                </c:pt>
                <c:pt idx="21">
                  <c:v>19.10.26 22:00</c:v>
                </c:pt>
                <c:pt idx="22">
                  <c:v>19.10.26 23:00</c:v>
                </c:pt>
                <c:pt idx="23">
                  <c:v>20.10.26 00:00</c:v>
                </c:pt>
                <c:pt idx="24">
                  <c:v>20.10.26 01:00</c:v>
                </c:pt>
                <c:pt idx="25">
                  <c:v>20.10.26 02:00</c:v>
                </c:pt>
                <c:pt idx="26">
                  <c:v>20.10.26 03:00</c:v>
                </c:pt>
                <c:pt idx="27">
                  <c:v>20.10.26 04:00</c:v>
                </c:pt>
                <c:pt idx="28">
                  <c:v>20.10.26 05:00</c:v>
                </c:pt>
                <c:pt idx="29">
                  <c:v>20.10.26 07:00</c:v>
                </c:pt>
                <c:pt idx="30">
                  <c:v>20.10.26 08:00</c:v>
                </c:pt>
                <c:pt idx="31">
                  <c:v>20.10.26 09:00</c:v>
                </c:pt>
                <c:pt idx="32">
                  <c:v>20.10.26 10:00</c:v>
                </c:pt>
                <c:pt idx="33">
                  <c:v>20.10.26 11:00</c:v>
                </c:pt>
                <c:pt idx="34">
                  <c:v>20.10.26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4.2766000000000005E-2</c:v>
                </c:pt>
                <c:pt idx="1">
                  <c:v>4.1950000000000001E-2</c:v>
                </c:pt>
                <c:pt idx="2">
                  <c:v>4.1835999999999998E-2</c:v>
                </c:pt>
                <c:pt idx="3">
                  <c:v>4.2349999999999999E-2</c:v>
                </c:pt>
                <c:pt idx="4">
                  <c:v>4.2819999999999997E-2</c:v>
                </c:pt>
                <c:pt idx="5">
                  <c:v>4.2245999999999999E-2</c:v>
                </c:pt>
                <c:pt idx="6">
                  <c:v>4.2254E-2</c:v>
                </c:pt>
                <c:pt idx="7">
                  <c:v>4.3866000000000002E-2</c:v>
                </c:pt>
                <c:pt idx="8">
                  <c:v>4.8320000000000002E-2</c:v>
                </c:pt>
                <c:pt idx="9">
                  <c:v>4.9756000000000002E-2</c:v>
                </c:pt>
                <c:pt idx="10">
                  <c:v>4.931E-2</c:v>
                </c:pt>
                <c:pt idx="11">
                  <c:v>4.8573999999999999E-2</c:v>
                </c:pt>
                <c:pt idx="12">
                  <c:v>4.7636000000000005E-2</c:v>
                </c:pt>
                <c:pt idx="13">
                  <c:v>4.8836000000000004E-2</c:v>
                </c:pt>
                <c:pt idx="14">
                  <c:v>4.9630000000000001E-2</c:v>
                </c:pt>
                <c:pt idx="15">
                  <c:v>4.9799999999999997E-2</c:v>
                </c:pt>
                <c:pt idx="16">
                  <c:v>5.0276000000000001E-2</c:v>
                </c:pt>
                <c:pt idx="17">
                  <c:v>5.2520000000000004E-2</c:v>
                </c:pt>
                <c:pt idx="18">
                  <c:v>5.3353999999999999E-2</c:v>
                </c:pt>
                <c:pt idx="19">
                  <c:v>5.067E-2</c:v>
                </c:pt>
                <c:pt idx="20">
                  <c:v>5.0450000000000002E-2</c:v>
                </c:pt>
                <c:pt idx="21">
                  <c:v>5.0516000000000005E-2</c:v>
                </c:pt>
                <c:pt idx="22">
                  <c:v>5.0546000000000001E-2</c:v>
                </c:pt>
                <c:pt idx="23">
                  <c:v>4.9734E-2</c:v>
                </c:pt>
                <c:pt idx="24">
                  <c:v>4.8655999999999998E-2</c:v>
                </c:pt>
                <c:pt idx="25">
                  <c:v>4.7019999999999999E-2</c:v>
                </c:pt>
                <c:pt idx="26">
                  <c:v>4.6366000000000004E-2</c:v>
                </c:pt>
                <c:pt idx="27">
                  <c:v>4.6449999999999998E-2</c:v>
                </c:pt>
                <c:pt idx="28">
                  <c:v>4.6386000000000004E-2</c:v>
                </c:pt>
                <c:pt idx="29">
                  <c:v>4.7736000000000001E-2</c:v>
                </c:pt>
                <c:pt idx="30">
                  <c:v>4.9619999999999997E-2</c:v>
                </c:pt>
                <c:pt idx="31">
                  <c:v>5.1955999999999995E-2</c:v>
                </c:pt>
                <c:pt idx="32">
                  <c:v>5.2739999999999995E-2</c:v>
                </c:pt>
                <c:pt idx="33">
                  <c:v>5.3114000000000001E-2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1.1640000000000001E-2</c:v>
                </c:pt>
                <c:pt idx="1">
                  <c:v>1.1699999999999999E-2</c:v>
                </c:pt>
                <c:pt idx="2">
                  <c:v>1.174E-2</c:v>
                </c:pt>
                <c:pt idx="3">
                  <c:v>1.1699999999999999E-2</c:v>
                </c:pt>
                <c:pt idx="4">
                  <c:v>1.15E-2</c:v>
                </c:pt>
                <c:pt idx="5">
                  <c:v>1.1619999999999998E-2</c:v>
                </c:pt>
                <c:pt idx="6">
                  <c:v>1.166E-2</c:v>
                </c:pt>
                <c:pt idx="7">
                  <c:v>1.1640000000000001E-2</c:v>
                </c:pt>
                <c:pt idx="8">
                  <c:v>1.1640000000000001E-2</c:v>
                </c:pt>
                <c:pt idx="9">
                  <c:v>1.1720000000000001E-2</c:v>
                </c:pt>
                <c:pt idx="10">
                  <c:v>1.1720000000000001E-2</c:v>
                </c:pt>
                <c:pt idx="11">
                  <c:v>1.1619999999999998E-2</c:v>
                </c:pt>
                <c:pt idx="12">
                  <c:v>1.1599999999999999E-2</c:v>
                </c:pt>
                <c:pt idx="13">
                  <c:v>1.1720000000000001E-2</c:v>
                </c:pt>
                <c:pt idx="14">
                  <c:v>1.166E-2</c:v>
                </c:pt>
                <c:pt idx="15">
                  <c:v>1.176E-2</c:v>
                </c:pt>
                <c:pt idx="16">
                  <c:v>1.1619999999999998E-2</c:v>
                </c:pt>
                <c:pt idx="17">
                  <c:v>1.174E-2</c:v>
                </c:pt>
                <c:pt idx="18">
                  <c:v>1.1619999999999998E-2</c:v>
                </c:pt>
                <c:pt idx="19">
                  <c:v>1.158E-2</c:v>
                </c:pt>
                <c:pt idx="20">
                  <c:v>1.15E-2</c:v>
                </c:pt>
                <c:pt idx="21">
                  <c:v>1.1619999999999998E-2</c:v>
                </c:pt>
                <c:pt idx="22">
                  <c:v>1.1699999999999999E-2</c:v>
                </c:pt>
                <c:pt idx="23">
                  <c:v>1.1679999999999999E-2</c:v>
                </c:pt>
                <c:pt idx="24">
                  <c:v>1.166E-2</c:v>
                </c:pt>
                <c:pt idx="25">
                  <c:v>1.1599999999999999E-2</c:v>
                </c:pt>
                <c:pt idx="26">
                  <c:v>1.1599999999999999E-2</c:v>
                </c:pt>
                <c:pt idx="27">
                  <c:v>1.166E-2</c:v>
                </c:pt>
                <c:pt idx="28">
                  <c:v>1.1619999999999998E-2</c:v>
                </c:pt>
                <c:pt idx="29">
                  <c:v>1.1619999999999998E-2</c:v>
                </c:pt>
                <c:pt idx="30">
                  <c:v>1.14E-2</c:v>
                </c:pt>
                <c:pt idx="31">
                  <c:v>1.158E-2</c:v>
                </c:pt>
                <c:pt idx="32">
                  <c:v>1.1640000000000001E-2</c:v>
                </c:pt>
                <c:pt idx="33">
                  <c:v>1.158E-2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1.9199999999999998E-3</c:v>
                </c:pt>
                <c:pt idx="1">
                  <c:v>1.08E-3</c:v>
                </c:pt>
                <c:pt idx="2">
                  <c:v>1.5200000000000001E-3</c:v>
                </c:pt>
                <c:pt idx="3">
                  <c:v>1.8E-3</c:v>
                </c:pt>
                <c:pt idx="4">
                  <c:v>1.6799999999999999E-3</c:v>
                </c:pt>
                <c:pt idx="5">
                  <c:v>1.4E-3</c:v>
                </c:pt>
                <c:pt idx="6">
                  <c:v>1.8799999999999999E-3</c:v>
                </c:pt>
                <c:pt idx="7">
                  <c:v>1.7600000000000001E-3</c:v>
                </c:pt>
                <c:pt idx="8">
                  <c:v>1.64E-3</c:v>
                </c:pt>
                <c:pt idx="9">
                  <c:v>2.2000000000000001E-3</c:v>
                </c:pt>
                <c:pt idx="10">
                  <c:v>1.6799999999999999E-3</c:v>
                </c:pt>
                <c:pt idx="11">
                  <c:v>1.72E-3</c:v>
                </c:pt>
                <c:pt idx="12">
                  <c:v>1.2800000000000001E-3</c:v>
                </c:pt>
                <c:pt idx="13">
                  <c:v>1.7600000000000001E-3</c:v>
                </c:pt>
                <c:pt idx="14">
                  <c:v>2.0800000000000003E-3</c:v>
                </c:pt>
                <c:pt idx="15">
                  <c:v>2.16E-3</c:v>
                </c:pt>
                <c:pt idx="16">
                  <c:v>1.5200000000000001E-3</c:v>
                </c:pt>
                <c:pt idx="17">
                  <c:v>1.8400000000000001E-3</c:v>
                </c:pt>
                <c:pt idx="18">
                  <c:v>1.4399999999999999E-3</c:v>
                </c:pt>
                <c:pt idx="19">
                  <c:v>1.8400000000000001E-3</c:v>
                </c:pt>
                <c:pt idx="20">
                  <c:v>1.6799999999999999E-3</c:v>
                </c:pt>
                <c:pt idx="21">
                  <c:v>2.0800000000000003E-3</c:v>
                </c:pt>
                <c:pt idx="22">
                  <c:v>1.32E-3</c:v>
                </c:pt>
                <c:pt idx="23">
                  <c:v>2.2000000000000001E-3</c:v>
                </c:pt>
                <c:pt idx="24">
                  <c:v>1.16E-3</c:v>
                </c:pt>
                <c:pt idx="25">
                  <c:v>1.8400000000000001E-3</c:v>
                </c:pt>
                <c:pt idx="26">
                  <c:v>2E-3</c:v>
                </c:pt>
                <c:pt idx="27">
                  <c:v>1.72E-3</c:v>
                </c:pt>
                <c:pt idx="28">
                  <c:v>1.2800000000000001E-3</c:v>
                </c:pt>
                <c:pt idx="29">
                  <c:v>1.48E-3</c:v>
                </c:pt>
                <c:pt idx="30">
                  <c:v>1.7600000000000001E-3</c:v>
                </c:pt>
                <c:pt idx="31">
                  <c:v>1.8E-3</c:v>
                </c:pt>
                <c:pt idx="32">
                  <c:v>2.0800000000000003E-3</c:v>
                </c:pt>
                <c:pt idx="33">
                  <c:v>2E-3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9576064"/>
        <c:axId val="124915072"/>
      </c:lineChart>
      <c:dateAx>
        <c:axId val="995760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24915072"/>
        <c:crosses val="autoZero"/>
        <c:auto val="0"/>
        <c:lblOffset val="100"/>
        <c:baseTimeUnit val="days"/>
        <c:majorUnit val="4"/>
        <c:minorUnit val="1"/>
      </c:dateAx>
      <c:valAx>
        <c:axId val="124915072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9957606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0.47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0.216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0.16800000000000001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0.106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0.106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5.3999999999999999E-2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5.1999999999999998E-2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1.4E-2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808448"/>
        <c:axId val="22809984"/>
      </c:barChart>
      <c:catAx>
        <c:axId val="22808448"/>
        <c:scaling>
          <c:orientation val="minMax"/>
        </c:scaling>
        <c:delete val="1"/>
        <c:axPos val="b"/>
        <c:majorTickMark val="out"/>
        <c:minorTickMark val="none"/>
        <c:tickLblPos val="nextTo"/>
        <c:crossAx val="22809984"/>
        <c:crosses val="autoZero"/>
        <c:auto val="1"/>
        <c:lblAlgn val="ctr"/>
        <c:lblOffset val="100"/>
        <c:noMultiLvlLbl val="0"/>
      </c:catAx>
      <c:valAx>
        <c:axId val="228099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280844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355636651528521"/>
          <c:h val="0.97478968784508691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B3505DD-72EA-4B63-A627-2083B037D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3</cp:revision>
  <cp:lastPrinted>2026-03-11T10:04:00Z</cp:lastPrinted>
  <dcterms:created xsi:type="dcterms:W3CDTF">2026-10-20T11:39:00Z</dcterms:created>
  <dcterms:modified xsi:type="dcterms:W3CDTF">2026-10-20T11:45:00Z</dcterms:modified>
</cp:coreProperties>
</file>