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6744AC" w:rsidRDefault="006744AC" w:rsidP="006744A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1A17E2">
        <w:rPr>
          <w:sz w:val="24"/>
        </w:rPr>
        <w:t>20</w:t>
      </w:r>
      <w:r>
        <w:rPr>
          <w:sz w:val="24"/>
        </w:rPr>
        <w:t xml:space="preserve"> мая</w:t>
      </w:r>
      <w:r w:rsidRPr="007E4E42">
        <w:rPr>
          <w:sz w:val="24"/>
        </w:rPr>
        <w:t xml:space="preserve"> и в первой половине дня </w:t>
      </w:r>
      <w:r w:rsidR="001A17E2">
        <w:rPr>
          <w:sz w:val="24"/>
        </w:rPr>
        <w:t>21</w:t>
      </w:r>
      <w:r w:rsidRPr="007E4E42">
        <w:rPr>
          <w:sz w:val="24"/>
        </w:rPr>
        <w:t xml:space="preserve"> </w:t>
      </w:r>
      <w:r>
        <w:rPr>
          <w:sz w:val="24"/>
        </w:rPr>
        <w:t xml:space="preserve">мая,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,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 и </w:t>
      </w:r>
      <w:r w:rsidR="00320F7C">
        <w:rPr>
          <w:color w:val="000000"/>
          <w:sz w:val="24"/>
          <w:szCs w:val="24"/>
        </w:rPr>
        <w:t>азота оксида</w:t>
      </w:r>
      <w:r w:rsidR="00320F7C" w:rsidRPr="00320F7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составляла 0,2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="004E4D53">
        <w:rPr>
          <w:sz w:val="24"/>
          <w:szCs w:val="24"/>
        </w:rPr>
        <w:br/>
      </w:r>
      <w:r w:rsidR="00320F7C" w:rsidRPr="00396804">
        <w:rPr>
          <w:sz w:val="24"/>
          <w:szCs w:val="24"/>
        </w:rPr>
        <w:t>углерода оксида</w:t>
      </w:r>
      <w:r w:rsidR="004E4D53">
        <w:rPr>
          <w:color w:val="000000"/>
          <w:sz w:val="24"/>
          <w:szCs w:val="24"/>
        </w:rPr>
        <w:t>,</w:t>
      </w:r>
      <w:r w:rsidRPr="00A53EBD"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6860B1" w:rsidRPr="007E4E42">
        <w:rPr>
          <w:b/>
          <w:i/>
          <w:sz w:val="24"/>
        </w:rPr>
        <w:t xml:space="preserve">в </w:t>
      </w:r>
      <w:r w:rsidR="006860B1">
        <w:rPr>
          <w:b/>
          <w:i/>
          <w:sz w:val="24"/>
        </w:rPr>
        <w:t>районе ул. Корженевского</w:t>
      </w:r>
      <w:r w:rsidR="007E4E42" w:rsidRPr="007E4E42">
        <w:rPr>
          <w:b/>
          <w:i/>
          <w:sz w:val="24"/>
        </w:rPr>
        <w:t xml:space="preserve">, </w:t>
      </w:r>
      <w:r w:rsidR="001A17E2">
        <w:rPr>
          <w:b/>
          <w:i/>
          <w:sz w:val="24"/>
        </w:rPr>
        <w:t>20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1A17E2">
        <w:rPr>
          <w:b/>
          <w:i/>
          <w:sz w:val="24"/>
        </w:rPr>
        <w:t>21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</w:p>
    <w:p w:rsidR="00BD0964" w:rsidRDefault="00BD0964" w:rsidP="00BD0964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</w:t>
      </w:r>
      <w:r>
        <w:rPr>
          <w:sz w:val="24"/>
          <w:szCs w:val="30"/>
        </w:rPr>
        <w:t>Витебска</w:t>
      </w:r>
      <w:r>
        <w:rPr>
          <w:sz w:val="24"/>
          <w:szCs w:val="30"/>
        </w:rPr>
        <w:t xml:space="preserve"> (в районе ул. </w:t>
      </w:r>
      <w:r>
        <w:rPr>
          <w:sz w:val="24"/>
          <w:szCs w:val="30"/>
        </w:rPr>
        <w:t>Чкалова</w:t>
      </w:r>
      <w:r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>зафиксировано превышение норматива ПДК в 1,</w:t>
      </w:r>
      <w:r>
        <w:rPr>
          <w:sz w:val="24"/>
          <w:szCs w:val="30"/>
        </w:rPr>
        <w:t>7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.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71357A">
        <w:rPr>
          <w:sz w:val="24"/>
        </w:rPr>
        <w:t xml:space="preserve"> в воздухе</w:t>
      </w:r>
      <w:r w:rsidRPr="0007055D">
        <w:rPr>
          <w:sz w:val="24"/>
          <w:szCs w:val="24"/>
        </w:rPr>
        <w:t xml:space="preserve"> Могилева</w:t>
      </w:r>
      <w:r>
        <w:rPr>
          <w:sz w:val="24"/>
          <w:szCs w:val="24"/>
        </w:rPr>
        <w:t xml:space="preserve">, Минска, Гомеля, </w:t>
      </w:r>
      <w:r>
        <w:rPr>
          <w:sz w:val="24"/>
          <w:szCs w:val="24"/>
        </w:rPr>
        <w:t xml:space="preserve">Полоцка и Бреста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>
        <w:rPr>
          <w:sz w:val="24"/>
        </w:rPr>
        <w:t>9</w:t>
      </w:r>
      <w:r w:rsidRPr="0007055D">
        <w:rPr>
          <w:sz w:val="24"/>
        </w:rPr>
        <w:t xml:space="preserve"> ПДК.</w:t>
      </w:r>
    </w:p>
    <w:p w:rsidR="0028689A" w:rsidRPr="00495320" w:rsidRDefault="0028689A" w:rsidP="0028689A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</w:t>
      </w:r>
      <w:bookmarkStart w:id="0" w:name="_GoBack"/>
      <w:bookmarkEnd w:id="0"/>
      <w:r>
        <w:rPr>
          <w:sz w:val="24"/>
        </w:rPr>
        <w:t>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85728E">
        <w:rPr>
          <w:sz w:val="24"/>
        </w:rPr>
        <w:t>7</w:t>
      </w:r>
      <w:r>
        <w:rPr>
          <w:sz w:val="24"/>
        </w:rPr>
        <w:t xml:space="preserve"> ПДК</w:t>
      </w:r>
      <w:r w:rsidR="0085728E">
        <w:rPr>
          <w:sz w:val="24"/>
        </w:rPr>
        <w:t xml:space="preserve">, в воздухе Минска </w:t>
      </w:r>
      <w:r w:rsidR="00320F7C">
        <w:rPr>
          <w:sz w:val="24"/>
        </w:rPr>
        <w:br/>
      </w:r>
      <w:r w:rsidR="0085728E">
        <w:rPr>
          <w:sz w:val="24"/>
        </w:rPr>
        <w:t>(в микрорайоне «Уручье») составляла 0,</w:t>
      </w:r>
      <w:r w:rsidR="001A17E2">
        <w:rPr>
          <w:sz w:val="24"/>
        </w:rPr>
        <w:t>4</w:t>
      </w:r>
      <w:r w:rsidR="0085728E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1A17E2">
        <w:rPr>
          <w:b/>
          <w:i/>
          <w:sz w:val="24"/>
        </w:rPr>
        <w:t>20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20.05.26 01:00</c:v>
                </c:pt>
                <c:pt idx="1">
                  <c:v>20.05.26 02:00</c:v>
                </c:pt>
                <c:pt idx="2">
                  <c:v>20.05.26 03:00</c:v>
                </c:pt>
                <c:pt idx="3">
                  <c:v>20.05.26 04:00</c:v>
                </c:pt>
                <c:pt idx="4">
                  <c:v>20.05.26 05:00</c:v>
                </c:pt>
                <c:pt idx="5">
                  <c:v>20.05.26 06:00</c:v>
                </c:pt>
                <c:pt idx="6">
                  <c:v>20.05.26 07:00</c:v>
                </c:pt>
                <c:pt idx="7">
                  <c:v>20.05.26 08:00</c:v>
                </c:pt>
                <c:pt idx="8">
                  <c:v>20.05.26 09:00</c:v>
                </c:pt>
                <c:pt idx="9">
                  <c:v>20.05.26 10:00</c:v>
                </c:pt>
                <c:pt idx="10">
                  <c:v>20.05.26 11:00</c:v>
                </c:pt>
                <c:pt idx="11">
                  <c:v>20.05.26 12:00</c:v>
                </c:pt>
                <c:pt idx="12">
                  <c:v>20.05.26 13:00</c:v>
                </c:pt>
                <c:pt idx="13">
                  <c:v>20.05.26 14:00</c:v>
                </c:pt>
                <c:pt idx="14">
                  <c:v>20.05.26 15:00</c:v>
                </c:pt>
                <c:pt idx="15">
                  <c:v>20.05.26 16:00</c:v>
                </c:pt>
                <c:pt idx="16">
                  <c:v>20.05.26 17:00</c:v>
                </c:pt>
                <c:pt idx="17">
                  <c:v>20.05.26 18:00</c:v>
                </c:pt>
                <c:pt idx="18">
                  <c:v>20.05.26 19:00</c:v>
                </c:pt>
                <c:pt idx="19">
                  <c:v>20.05.26 20:00</c:v>
                </c:pt>
                <c:pt idx="20">
                  <c:v>20.05.26 21:00</c:v>
                </c:pt>
                <c:pt idx="21">
                  <c:v>20.05.26 22:00</c:v>
                </c:pt>
                <c:pt idx="22">
                  <c:v>20.05.26 23:00</c:v>
                </c:pt>
                <c:pt idx="23">
                  <c:v>21.05.26 00:00</c:v>
                </c:pt>
                <c:pt idx="24">
                  <c:v>21.05.26 01:00</c:v>
                </c:pt>
                <c:pt idx="25">
                  <c:v>21.05.26 02:00</c:v>
                </c:pt>
                <c:pt idx="26">
                  <c:v>21.05.26 03:00</c:v>
                </c:pt>
                <c:pt idx="27">
                  <c:v>21.05.26 04:00</c:v>
                </c:pt>
                <c:pt idx="28">
                  <c:v>21.05.26 05:00</c:v>
                </c:pt>
                <c:pt idx="29">
                  <c:v>21.05.26 07:00</c:v>
                </c:pt>
                <c:pt idx="30">
                  <c:v>21.05.26 08:00</c:v>
                </c:pt>
                <c:pt idx="31">
                  <c:v>21.05.26 09:00</c:v>
                </c:pt>
                <c:pt idx="32">
                  <c:v>21.05.26 10:00</c:v>
                </c:pt>
                <c:pt idx="33">
                  <c:v>21.05.26 11:00</c:v>
                </c:pt>
                <c:pt idx="34">
                  <c:v>21.05.26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3.7939999999999996E-3</c:v>
                </c:pt>
                <c:pt idx="1">
                  <c:v>2.9299999999999999E-3</c:v>
                </c:pt>
                <c:pt idx="2">
                  <c:v>2.5760000000000002E-3</c:v>
                </c:pt>
                <c:pt idx="3">
                  <c:v>2.0699999999999998E-3</c:v>
                </c:pt>
                <c:pt idx="4">
                  <c:v>2.3640000000000002E-3</c:v>
                </c:pt>
                <c:pt idx="5">
                  <c:v>2.4859999999999999E-3</c:v>
                </c:pt>
                <c:pt idx="6">
                  <c:v>3.5439999999999998E-3</c:v>
                </c:pt>
                <c:pt idx="7">
                  <c:v>7.6939999999999995E-3</c:v>
                </c:pt>
                <c:pt idx="8">
                  <c:v>1.0759999999999999E-2</c:v>
                </c:pt>
                <c:pt idx="9">
                  <c:v>9.2940000000000002E-3</c:v>
                </c:pt>
                <c:pt idx="10">
                  <c:v>1.0296E-2</c:v>
                </c:pt>
                <c:pt idx="11">
                  <c:v>8.9940000000000003E-3</c:v>
                </c:pt>
                <c:pt idx="12">
                  <c:v>1.2265999999999999E-2</c:v>
                </c:pt>
                <c:pt idx="13">
                  <c:v>1.1096E-2</c:v>
                </c:pt>
                <c:pt idx="14">
                  <c:v>1.4749999999999999E-2</c:v>
                </c:pt>
                <c:pt idx="15">
                  <c:v>1.754E-2</c:v>
                </c:pt>
                <c:pt idx="16">
                  <c:v>2.2055999999999999E-2</c:v>
                </c:pt>
                <c:pt idx="17">
                  <c:v>2.2634000000000001E-2</c:v>
                </c:pt>
                <c:pt idx="18">
                  <c:v>2.265E-2</c:v>
                </c:pt>
                <c:pt idx="19">
                  <c:v>2.0480000000000002E-2</c:v>
                </c:pt>
                <c:pt idx="20">
                  <c:v>1.5036000000000001E-2</c:v>
                </c:pt>
                <c:pt idx="21">
                  <c:v>1.5534000000000001E-2</c:v>
                </c:pt>
                <c:pt idx="22">
                  <c:v>1.2999999999999999E-2</c:v>
                </c:pt>
                <c:pt idx="23">
                  <c:v>1.192E-2</c:v>
                </c:pt>
                <c:pt idx="24">
                  <c:v>9.2540000000000001E-3</c:v>
                </c:pt>
                <c:pt idx="25">
                  <c:v>9.1240000000000002E-3</c:v>
                </c:pt>
                <c:pt idx="26">
                  <c:v>6.6140000000000001E-3</c:v>
                </c:pt>
                <c:pt idx="27">
                  <c:v>4.9899999999999996E-3</c:v>
                </c:pt>
                <c:pt idx="28">
                  <c:v>4.4999999999999997E-3</c:v>
                </c:pt>
                <c:pt idx="29">
                  <c:v>5.4060000000000002E-3</c:v>
                </c:pt>
                <c:pt idx="30">
                  <c:v>8.9800000000000001E-3</c:v>
                </c:pt>
                <c:pt idx="31">
                  <c:v>1.21E-2</c:v>
                </c:pt>
                <c:pt idx="32">
                  <c:v>5.1346000000000003E-2</c:v>
                </c:pt>
                <c:pt idx="33">
                  <c:v>5.9155999999999993E-2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3.3520000000000001E-2</c:v>
                </c:pt>
                <c:pt idx="1">
                  <c:v>3.3680000000000002E-2</c:v>
                </c:pt>
                <c:pt idx="2">
                  <c:v>3.3439999999999998E-2</c:v>
                </c:pt>
                <c:pt idx="3">
                  <c:v>3.3079999999999998E-2</c:v>
                </c:pt>
                <c:pt idx="4">
                  <c:v>3.3479999999999996E-2</c:v>
                </c:pt>
                <c:pt idx="5">
                  <c:v>3.3659999999999995E-2</c:v>
                </c:pt>
                <c:pt idx="6">
                  <c:v>3.3239999999999999E-2</c:v>
                </c:pt>
                <c:pt idx="7">
                  <c:v>3.354E-2</c:v>
                </c:pt>
                <c:pt idx="8">
                  <c:v>3.3320000000000002E-2</c:v>
                </c:pt>
                <c:pt idx="9">
                  <c:v>3.3500000000000002E-2</c:v>
                </c:pt>
                <c:pt idx="10">
                  <c:v>3.3159999999999995E-2</c:v>
                </c:pt>
                <c:pt idx="11">
                  <c:v>3.3239999999999999E-2</c:v>
                </c:pt>
                <c:pt idx="12">
                  <c:v>3.3600000000000005E-2</c:v>
                </c:pt>
                <c:pt idx="13">
                  <c:v>3.3600000000000005E-2</c:v>
                </c:pt>
                <c:pt idx="14">
                  <c:v>3.3500000000000002E-2</c:v>
                </c:pt>
                <c:pt idx="15">
                  <c:v>3.3759999999999998E-2</c:v>
                </c:pt>
                <c:pt idx="16">
                  <c:v>3.3780000000000004E-2</c:v>
                </c:pt>
                <c:pt idx="17">
                  <c:v>3.3579999999999999E-2</c:v>
                </c:pt>
                <c:pt idx="18">
                  <c:v>3.356E-2</c:v>
                </c:pt>
                <c:pt idx="19">
                  <c:v>3.3579999999999999E-2</c:v>
                </c:pt>
                <c:pt idx="20">
                  <c:v>3.338E-2</c:v>
                </c:pt>
                <c:pt idx="21">
                  <c:v>3.3340000000000002E-2</c:v>
                </c:pt>
                <c:pt idx="22">
                  <c:v>3.354E-2</c:v>
                </c:pt>
                <c:pt idx="23">
                  <c:v>3.3500000000000002E-2</c:v>
                </c:pt>
                <c:pt idx="24">
                  <c:v>3.3700000000000001E-2</c:v>
                </c:pt>
                <c:pt idx="25">
                  <c:v>3.3500000000000002E-2</c:v>
                </c:pt>
                <c:pt idx="26">
                  <c:v>3.3299999999999996E-2</c:v>
                </c:pt>
                <c:pt idx="27">
                  <c:v>3.356E-2</c:v>
                </c:pt>
                <c:pt idx="28">
                  <c:v>3.3939999999999998E-2</c:v>
                </c:pt>
                <c:pt idx="29">
                  <c:v>3.3640000000000003E-2</c:v>
                </c:pt>
                <c:pt idx="30">
                  <c:v>3.3520000000000001E-2</c:v>
                </c:pt>
                <c:pt idx="31">
                  <c:v>3.338E-2</c:v>
                </c:pt>
                <c:pt idx="32">
                  <c:v>3.3500000000000002E-2</c:v>
                </c:pt>
                <c:pt idx="33">
                  <c:v>3.3180000000000001E-2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0.1491875</c:v>
                </c:pt>
                <c:pt idx="1">
                  <c:v>0.15262500000000001</c:v>
                </c:pt>
                <c:pt idx="2">
                  <c:v>0.1575</c:v>
                </c:pt>
                <c:pt idx="3">
                  <c:v>0.157</c:v>
                </c:pt>
                <c:pt idx="4">
                  <c:v>0.15556249999999999</c:v>
                </c:pt>
                <c:pt idx="5">
                  <c:v>0.1501875</c:v>
                </c:pt>
                <c:pt idx="6">
                  <c:v>0.140125</c:v>
                </c:pt>
                <c:pt idx="7">
                  <c:v>0.13574999999999998</c:v>
                </c:pt>
                <c:pt idx="8">
                  <c:v>0.12625</c:v>
                </c:pt>
                <c:pt idx="9">
                  <c:v>0.1278125</c:v>
                </c:pt>
                <c:pt idx="10">
                  <c:v>0.12843750000000001</c:v>
                </c:pt>
                <c:pt idx="11">
                  <c:v>0.12862499999999999</c:v>
                </c:pt>
                <c:pt idx="12">
                  <c:v>0.12762500000000002</c:v>
                </c:pt>
                <c:pt idx="13">
                  <c:v>0.12825</c:v>
                </c:pt>
                <c:pt idx="14">
                  <c:v>0.11781250000000001</c:v>
                </c:pt>
                <c:pt idx="15">
                  <c:v>0.1184375</c:v>
                </c:pt>
                <c:pt idx="16">
                  <c:v>0.11687499999999999</c:v>
                </c:pt>
                <c:pt idx="17">
                  <c:v>0.11550000000000001</c:v>
                </c:pt>
                <c:pt idx="18">
                  <c:v>0.113625</c:v>
                </c:pt>
                <c:pt idx="19">
                  <c:v>0.1151875</c:v>
                </c:pt>
                <c:pt idx="20">
                  <c:v>0.1149375</c:v>
                </c:pt>
                <c:pt idx="21">
                  <c:v>0.11956249999999999</c:v>
                </c:pt>
                <c:pt idx="22">
                  <c:v>0.1153125</c:v>
                </c:pt>
                <c:pt idx="23">
                  <c:v>0.1141875</c:v>
                </c:pt>
                <c:pt idx="24">
                  <c:v>0.11374999999999999</c:v>
                </c:pt>
                <c:pt idx="25">
                  <c:v>0.11587499999999999</c:v>
                </c:pt>
                <c:pt idx="26">
                  <c:v>0.1125</c:v>
                </c:pt>
                <c:pt idx="27">
                  <c:v>0.1180625</c:v>
                </c:pt>
                <c:pt idx="28">
                  <c:v>0.11887499999999999</c:v>
                </c:pt>
                <c:pt idx="29">
                  <c:v>0.11087499999999999</c:v>
                </c:pt>
                <c:pt idx="30">
                  <c:v>0.10700000000000001</c:v>
                </c:pt>
                <c:pt idx="31">
                  <c:v>0.10743750000000001</c:v>
                </c:pt>
                <c:pt idx="32">
                  <c:v>0.1119375</c:v>
                </c:pt>
                <c:pt idx="33">
                  <c:v>0.14018749999999999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20608"/>
        <c:axId val="69047424"/>
      </c:lineChart>
      <c:dateAx>
        <c:axId val="62020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69047424"/>
        <c:crosses val="autoZero"/>
        <c:auto val="0"/>
        <c:lblOffset val="100"/>
        <c:baseTimeUnit val="days"/>
        <c:majorUnit val="4"/>
        <c:minorUnit val="1"/>
      </c:dateAx>
      <c:valAx>
        <c:axId val="6904742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6202060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0.86199999999999999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0.57999999999999996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0.26200000000000001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0.214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0.108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9.6000000000000002E-2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171648"/>
        <c:axId val="24842240"/>
      </c:barChart>
      <c:catAx>
        <c:axId val="92171648"/>
        <c:scaling>
          <c:orientation val="minMax"/>
        </c:scaling>
        <c:delete val="1"/>
        <c:axPos val="b"/>
        <c:majorTickMark val="out"/>
        <c:minorTickMark val="none"/>
        <c:tickLblPos val="nextTo"/>
        <c:crossAx val="24842240"/>
        <c:crosses val="autoZero"/>
        <c:auto val="1"/>
        <c:lblAlgn val="ctr"/>
        <c:lblOffset val="100"/>
        <c:noMultiLvlLbl val="0"/>
      </c:catAx>
      <c:valAx>
        <c:axId val="248422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217164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545404199228554"/>
          <c:y val="1.5105001928830665E-2"/>
          <c:w val="0.41462426847080847"/>
          <c:h val="0.9702458970510051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2DE197-D7D8-45C3-BC85-EA2C7783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2026-05-21T11:17:00Z</dcterms:created>
  <dcterms:modified xsi:type="dcterms:W3CDTF">2026-05-21T11:17:00Z</dcterms:modified>
</cp:coreProperties>
</file>