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6C489E">
        <w:rPr>
          <w:sz w:val="24"/>
        </w:rPr>
        <w:t>2</w:t>
      </w:r>
      <w:r w:rsidR="00493166">
        <w:rPr>
          <w:sz w:val="24"/>
        </w:rPr>
        <w:t>5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6657F8">
        <w:rPr>
          <w:sz w:val="24"/>
        </w:rPr>
        <w:t>2</w:t>
      </w:r>
      <w:r w:rsidR="00493166">
        <w:rPr>
          <w:sz w:val="24"/>
        </w:rPr>
        <w:t>6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19520C" w:rsidRPr="00396804">
        <w:rPr>
          <w:color w:val="000000"/>
          <w:sz w:val="24"/>
          <w:szCs w:val="24"/>
        </w:rPr>
        <w:t xml:space="preserve">максимальная из разовых концентраций </w:t>
      </w:r>
      <w:r w:rsidR="00493166">
        <w:rPr>
          <w:color w:val="000000"/>
          <w:sz w:val="24"/>
          <w:szCs w:val="24"/>
        </w:rPr>
        <w:t>азота оксида</w:t>
      </w:r>
      <w:r w:rsidR="00493166" w:rsidRPr="00396804">
        <w:rPr>
          <w:color w:val="000000"/>
          <w:sz w:val="24"/>
          <w:szCs w:val="24"/>
        </w:rPr>
        <w:t xml:space="preserve"> </w:t>
      </w:r>
      <w:r w:rsidR="00493166">
        <w:rPr>
          <w:color w:val="000000"/>
          <w:sz w:val="24"/>
          <w:szCs w:val="24"/>
        </w:rPr>
        <w:t>составляла 0,6</w:t>
      </w:r>
      <w:r w:rsidR="0019520C" w:rsidRPr="00396804">
        <w:rPr>
          <w:color w:val="000000"/>
          <w:sz w:val="24"/>
          <w:szCs w:val="24"/>
        </w:rPr>
        <w:t xml:space="preserve"> ПДК</w:t>
      </w:r>
      <w:r w:rsidR="0051152C" w:rsidRPr="0051152C">
        <w:rPr>
          <w:color w:val="000000"/>
          <w:sz w:val="24"/>
          <w:szCs w:val="24"/>
        </w:rPr>
        <w:t xml:space="preserve"> </w:t>
      </w:r>
      <w:r w:rsidR="0007055D" w:rsidRPr="00396804">
        <w:rPr>
          <w:sz w:val="24"/>
          <w:szCs w:val="24"/>
        </w:rPr>
        <w:t>азота диоксида</w:t>
      </w:r>
      <w:r w:rsidR="0007055D">
        <w:rPr>
          <w:sz w:val="24"/>
          <w:szCs w:val="24"/>
        </w:rPr>
        <w:t xml:space="preserve"> </w:t>
      </w:r>
      <w:r w:rsidR="00493166">
        <w:rPr>
          <w:sz w:val="24"/>
          <w:szCs w:val="24"/>
        </w:rPr>
        <w:t>– 0,3 ПДК,</w:t>
      </w:r>
      <w:r w:rsidR="00FE6C2F">
        <w:rPr>
          <w:sz w:val="24"/>
          <w:szCs w:val="24"/>
        </w:rPr>
        <w:t xml:space="preserve"> </w:t>
      </w:r>
      <w:r w:rsidR="00493166">
        <w:rPr>
          <w:sz w:val="24"/>
          <w:szCs w:val="24"/>
        </w:rPr>
        <w:br/>
      </w:r>
      <w:r w:rsidR="00FE6C2F" w:rsidRPr="00396804">
        <w:rPr>
          <w:sz w:val="24"/>
          <w:szCs w:val="24"/>
        </w:rPr>
        <w:t>углерода оксида</w:t>
      </w:r>
      <w:r w:rsidR="00FE6C2F">
        <w:rPr>
          <w:sz w:val="24"/>
          <w:szCs w:val="24"/>
        </w:rPr>
        <w:t xml:space="preserve"> </w:t>
      </w:r>
      <w:r w:rsidR="00493166">
        <w:rPr>
          <w:color w:val="000000"/>
          <w:sz w:val="24"/>
          <w:szCs w:val="24"/>
        </w:rPr>
        <w:t>–</w:t>
      </w:r>
      <w:r w:rsidR="0051152C">
        <w:rPr>
          <w:color w:val="000000"/>
          <w:sz w:val="24"/>
          <w:szCs w:val="24"/>
        </w:rPr>
        <w:t xml:space="preserve"> 0,</w:t>
      </w:r>
      <w:r w:rsidR="00493166">
        <w:rPr>
          <w:color w:val="000000"/>
          <w:sz w:val="24"/>
          <w:szCs w:val="24"/>
        </w:rPr>
        <w:t>2</w:t>
      </w:r>
      <w:r w:rsidR="0051152C">
        <w:rPr>
          <w:color w:val="000000"/>
          <w:sz w:val="24"/>
          <w:szCs w:val="24"/>
        </w:rPr>
        <w:t xml:space="preserve"> ПДК</w:t>
      </w:r>
      <w:r w:rsidR="00FE6C2F">
        <w:rPr>
          <w:color w:val="000000"/>
          <w:sz w:val="24"/>
          <w:szCs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19558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6C489E">
        <w:rPr>
          <w:b/>
          <w:i/>
          <w:sz w:val="24"/>
        </w:rPr>
        <w:t>2</w:t>
      </w:r>
      <w:r w:rsidR="00493166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– </w:t>
      </w:r>
      <w:r w:rsidR="006657F8">
        <w:rPr>
          <w:b/>
          <w:i/>
          <w:sz w:val="24"/>
        </w:rPr>
        <w:t>2</w:t>
      </w:r>
      <w:r w:rsidR="00493166">
        <w:rPr>
          <w:b/>
          <w:i/>
          <w:sz w:val="24"/>
        </w:rPr>
        <w:t>6</w:t>
      </w:r>
      <w:r w:rsidR="000705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E6C2F" w:rsidRDefault="00FE6C2F" w:rsidP="0049316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>в воздухе Бреста (в районе ул. Северная)</w:t>
      </w:r>
      <w:r w:rsidRPr="0007055D">
        <w:rPr>
          <w:sz w:val="24"/>
          <w:szCs w:val="30"/>
        </w:rPr>
        <w:t xml:space="preserve"> зафиксировано превышение норматива ПДК в 1,</w:t>
      </w:r>
      <w:r w:rsidR="00493166">
        <w:rPr>
          <w:sz w:val="24"/>
          <w:szCs w:val="30"/>
        </w:rPr>
        <w:t>7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, в воздухе </w:t>
      </w:r>
      <w:r w:rsidR="00493166">
        <w:rPr>
          <w:sz w:val="24"/>
          <w:szCs w:val="30"/>
        </w:rPr>
        <w:t>Гродно</w:t>
      </w:r>
      <w:r>
        <w:rPr>
          <w:sz w:val="24"/>
          <w:szCs w:val="30"/>
        </w:rPr>
        <w:t xml:space="preserve"> (в районе </w:t>
      </w:r>
      <w:r w:rsidR="00493166">
        <w:rPr>
          <w:sz w:val="24"/>
          <w:szCs w:val="30"/>
        </w:rPr>
        <w:t>ул. Обухова</w:t>
      </w:r>
      <w:r>
        <w:rPr>
          <w:sz w:val="24"/>
          <w:szCs w:val="30"/>
        </w:rPr>
        <w:t>)</w:t>
      </w:r>
      <w:r w:rsidR="00493166">
        <w:rPr>
          <w:sz w:val="24"/>
          <w:szCs w:val="30"/>
        </w:rPr>
        <w:t xml:space="preserve"> и в воздухе Витебская (в районе ул. Чкалова)</w:t>
      </w:r>
      <w:r>
        <w:rPr>
          <w:sz w:val="24"/>
          <w:szCs w:val="30"/>
        </w:rPr>
        <w:t xml:space="preserve"> </w:t>
      </w:r>
      <w:r w:rsidR="00493166">
        <w:rPr>
          <w:sz w:val="24"/>
          <w:szCs w:val="30"/>
        </w:rPr>
        <w:t>– в 1,1 раза</w:t>
      </w:r>
      <w:r w:rsidRPr="0007055D">
        <w:rPr>
          <w:sz w:val="24"/>
          <w:szCs w:val="30"/>
        </w:rPr>
        <w:t xml:space="preserve">. </w:t>
      </w:r>
      <w:r w:rsidRPr="0007055D">
        <w:rPr>
          <w:sz w:val="24"/>
          <w:szCs w:val="24"/>
        </w:rPr>
        <w:t xml:space="preserve">Среднесуточные концентрации </w:t>
      </w:r>
      <w:r w:rsidR="00493166" w:rsidRPr="0007055D">
        <w:rPr>
          <w:sz w:val="24"/>
          <w:szCs w:val="24"/>
        </w:rPr>
        <w:t>ТЧ10 в воздухе Могилева</w:t>
      </w:r>
      <w:r w:rsidR="00493166">
        <w:rPr>
          <w:sz w:val="24"/>
          <w:szCs w:val="24"/>
        </w:rPr>
        <w:t xml:space="preserve">, </w:t>
      </w:r>
      <w:r w:rsidRPr="0007055D"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493166">
        <w:rPr>
          <w:sz w:val="24"/>
          <w:szCs w:val="24"/>
        </w:rPr>
        <w:t xml:space="preserve">Полоцка, Жлобина, </w:t>
      </w:r>
      <w:r w:rsidR="00493166">
        <w:rPr>
          <w:sz w:val="24"/>
          <w:szCs w:val="24"/>
        </w:rPr>
        <w:t>Минска и</w:t>
      </w:r>
      <w:r w:rsidR="00493166">
        <w:rPr>
          <w:sz w:val="24"/>
          <w:szCs w:val="24"/>
        </w:rPr>
        <w:t xml:space="preserve"> </w:t>
      </w:r>
      <w:r w:rsidR="00493166">
        <w:rPr>
          <w:sz w:val="24"/>
        </w:rPr>
        <w:t xml:space="preserve">Гомеля </w:t>
      </w:r>
      <w:r w:rsidRPr="0007055D">
        <w:rPr>
          <w:sz w:val="24"/>
        </w:rPr>
        <w:t>варьировались в диапазоне 0,</w:t>
      </w:r>
      <w:r w:rsidR="00493166">
        <w:rPr>
          <w:sz w:val="24"/>
        </w:rPr>
        <w:t>06</w:t>
      </w:r>
      <w:r w:rsidRPr="0007055D">
        <w:rPr>
          <w:sz w:val="24"/>
        </w:rPr>
        <w:t xml:space="preserve"> – 0,</w:t>
      </w:r>
      <w:r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07055D" w:rsidRPr="00495320" w:rsidRDefault="0007055D" w:rsidP="0007055D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19520C">
        <w:rPr>
          <w:sz w:val="24"/>
        </w:rPr>
        <w:t xml:space="preserve">ц, фракции размером до 2,5 мкм </w:t>
      </w:r>
      <w:r w:rsidR="00FE6C2F">
        <w:rPr>
          <w:sz w:val="24"/>
        </w:rPr>
        <w:t>в воздухе Жлобина (в районе ул.</w:t>
      </w:r>
      <w:r w:rsidR="00FE6C2F" w:rsidRPr="006657F8">
        <w:rPr>
          <w:sz w:val="24"/>
        </w:rPr>
        <w:t xml:space="preserve"> </w:t>
      </w:r>
      <w:r w:rsidR="00FE6C2F">
        <w:rPr>
          <w:sz w:val="24"/>
        </w:rPr>
        <w:t xml:space="preserve">Промышленная) </w:t>
      </w:r>
      <w:r w:rsidR="00493166">
        <w:rPr>
          <w:sz w:val="24"/>
        </w:rPr>
        <w:t xml:space="preserve">превышала норматив </w:t>
      </w:r>
      <w:r w:rsidR="006657F8">
        <w:rPr>
          <w:sz w:val="24"/>
        </w:rPr>
        <w:t>ПДК</w:t>
      </w:r>
      <w:r w:rsidR="00493166">
        <w:rPr>
          <w:sz w:val="24"/>
        </w:rPr>
        <w:t xml:space="preserve"> в 1,1 раза</w:t>
      </w:r>
      <w:r w:rsidR="006657F8">
        <w:rPr>
          <w:sz w:val="24"/>
        </w:rPr>
        <w:t xml:space="preserve">, </w:t>
      </w:r>
      <w:r w:rsidR="00FE6C2F">
        <w:rPr>
          <w:sz w:val="24"/>
        </w:rPr>
        <w:t xml:space="preserve">в воздухе </w:t>
      </w:r>
      <w:r w:rsidR="00493166">
        <w:rPr>
          <w:sz w:val="24"/>
        </w:rPr>
        <w:t>Минска (в микрорайоне «Уручье) –</w:t>
      </w:r>
      <w:r w:rsidR="00FE6C2F">
        <w:rPr>
          <w:sz w:val="24"/>
        </w:rPr>
        <w:t xml:space="preserve"> в 1,</w:t>
      </w:r>
      <w:r w:rsidR="00493166">
        <w:rPr>
          <w:sz w:val="24"/>
        </w:rPr>
        <w:t>8</w:t>
      </w:r>
      <w:r w:rsidR="00FE6C2F">
        <w:rPr>
          <w:sz w:val="24"/>
        </w:rPr>
        <w:t xml:space="preserve"> раза, </w:t>
      </w:r>
      <w:r>
        <w:rPr>
          <w:sz w:val="24"/>
        </w:rPr>
        <w:t>в во</w:t>
      </w:r>
      <w:r w:rsidR="00DD76E5">
        <w:rPr>
          <w:sz w:val="24"/>
        </w:rPr>
        <w:t xml:space="preserve">здухе Жлобина </w:t>
      </w:r>
      <w:r w:rsidR="006657F8">
        <w:rPr>
          <w:sz w:val="24"/>
        </w:rPr>
        <w:t xml:space="preserve">(в районе </w:t>
      </w:r>
      <w:r w:rsidR="00493166">
        <w:rPr>
          <w:sz w:val="24"/>
        </w:rPr>
        <w:br/>
      </w:r>
      <w:r>
        <w:rPr>
          <w:sz w:val="24"/>
        </w:rPr>
        <w:t>ул.</w:t>
      </w:r>
      <w:r w:rsidRPr="00ED6394">
        <w:rPr>
          <w:sz w:val="24"/>
        </w:rPr>
        <w:t xml:space="preserve"> </w:t>
      </w:r>
      <w:r w:rsidR="006657F8">
        <w:rPr>
          <w:sz w:val="24"/>
        </w:rPr>
        <w:t>Пригородная)</w:t>
      </w:r>
      <w:r w:rsidR="00493166">
        <w:rPr>
          <w:sz w:val="24"/>
        </w:rPr>
        <w:t xml:space="preserve"> – </w:t>
      </w:r>
      <w:r w:rsidR="00FE6C2F">
        <w:rPr>
          <w:sz w:val="24"/>
        </w:rPr>
        <w:t>в 2,</w:t>
      </w:r>
      <w:r w:rsidR="00493166">
        <w:rPr>
          <w:sz w:val="24"/>
        </w:rPr>
        <w:t>1</w:t>
      </w:r>
      <w:r w:rsidR="00FE6C2F">
        <w:rPr>
          <w:sz w:val="24"/>
        </w:rPr>
        <w:t xml:space="preserve">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6C489E">
        <w:rPr>
          <w:b/>
          <w:i/>
          <w:sz w:val="24"/>
        </w:rPr>
        <w:t>2</w:t>
      </w:r>
      <w:r w:rsidR="00493166">
        <w:rPr>
          <w:b/>
          <w:i/>
          <w:sz w:val="24"/>
        </w:rPr>
        <w:t>5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DD76E5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374DB6" wp14:editId="43AD2BFD">
            <wp:simplePos x="0" y="0"/>
            <wp:positionH relativeFrom="column">
              <wp:posOffset>-30563</wp:posOffset>
            </wp:positionH>
            <wp:positionV relativeFrom="paragraph">
              <wp:posOffset>23742</wp:posOffset>
            </wp:positionV>
            <wp:extent cx="5995284" cy="3999507"/>
            <wp:effectExtent l="0" t="0" r="5715" b="127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25.03.26 01:00</c:v>
                </c:pt>
                <c:pt idx="1">
                  <c:v>25.03.26 02:00</c:v>
                </c:pt>
                <c:pt idx="2">
                  <c:v>25.03.26 03:00</c:v>
                </c:pt>
                <c:pt idx="3">
                  <c:v>25.03.26 04:00</c:v>
                </c:pt>
                <c:pt idx="4">
                  <c:v>25.03.26 05:00</c:v>
                </c:pt>
                <c:pt idx="5">
                  <c:v>25.03.26 06:00</c:v>
                </c:pt>
                <c:pt idx="6">
                  <c:v>25.03.26 07:00</c:v>
                </c:pt>
                <c:pt idx="7">
                  <c:v>25.03.26 08:00</c:v>
                </c:pt>
                <c:pt idx="8">
                  <c:v>25.03.26 09:00</c:v>
                </c:pt>
                <c:pt idx="9">
                  <c:v>25.03.26 10:00</c:v>
                </c:pt>
                <c:pt idx="10">
                  <c:v>25.03.26 11:00</c:v>
                </c:pt>
                <c:pt idx="11">
                  <c:v>25.03.26 12:00</c:v>
                </c:pt>
                <c:pt idx="12">
                  <c:v>25.03.26 13:00</c:v>
                </c:pt>
                <c:pt idx="13">
                  <c:v>25.03.26 14:00</c:v>
                </c:pt>
                <c:pt idx="14">
                  <c:v>25.03.26 15:00</c:v>
                </c:pt>
                <c:pt idx="15">
                  <c:v>25.03.26 16:00</c:v>
                </c:pt>
                <c:pt idx="16">
                  <c:v>25.03.26 17:00</c:v>
                </c:pt>
                <c:pt idx="17">
                  <c:v>25.03.26 18:00</c:v>
                </c:pt>
                <c:pt idx="18">
                  <c:v>25.03.26 19:00</c:v>
                </c:pt>
                <c:pt idx="19">
                  <c:v>25.03.26 20:00</c:v>
                </c:pt>
                <c:pt idx="20">
                  <c:v>25.03.26 21:00</c:v>
                </c:pt>
                <c:pt idx="21">
                  <c:v>25.03.26 22:00</c:v>
                </c:pt>
                <c:pt idx="22">
                  <c:v>25.03.26 23:00</c:v>
                </c:pt>
                <c:pt idx="23">
                  <c:v>26.03.26 00:00</c:v>
                </c:pt>
                <c:pt idx="24">
                  <c:v>26.03.26 01:00</c:v>
                </c:pt>
                <c:pt idx="25">
                  <c:v>26.03.26 02:00</c:v>
                </c:pt>
                <c:pt idx="26">
                  <c:v>26.03.26 03:00</c:v>
                </c:pt>
                <c:pt idx="27">
                  <c:v>26.03.26 04:00</c:v>
                </c:pt>
                <c:pt idx="28">
                  <c:v>26.03.26 05:00</c:v>
                </c:pt>
                <c:pt idx="29">
                  <c:v>26.03.26 07:00</c:v>
                </c:pt>
                <c:pt idx="30">
                  <c:v>26.03.26 08:00</c:v>
                </c:pt>
                <c:pt idx="31">
                  <c:v>26.03.26 09:00</c:v>
                </c:pt>
                <c:pt idx="32">
                  <c:v>26.03.26 10:00</c:v>
                </c:pt>
                <c:pt idx="33">
                  <c:v>26.03.26 11:00</c:v>
                </c:pt>
                <c:pt idx="34">
                  <c:v>26.03.26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4.5324000000000003E-2</c:v>
                </c:pt>
                <c:pt idx="1">
                  <c:v>3.3993999999999996E-2</c:v>
                </c:pt>
                <c:pt idx="2">
                  <c:v>3.0033999999999998E-2</c:v>
                </c:pt>
                <c:pt idx="3">
                  <c:v>2.8295999999999998E-2</c:v>
                </c:pt>
                <c:pt idx="4">
                  <c:v>2.7139999999999997E-2</c:v>
                </c:pt>
                <c:pt idx="5">
                  <c:v>2.5356E-2</c:v>
                </c:pt>
                <c:pt idx="6">
                  <c:v>2.5910000000000002E-2</c:v>
                </c:pt>
                <c:pt idx="7">
                  <c:v>3.0445999999999997E-2</c:v>
                </c:pt>
                <c:pt idx="8">
                  <c:v>3.1125999999999997E-2</c:v>
                </c:pt>
                <c:pt idx="9">
                  <c:v>2.6024000000000002E-2</c:v>
                </c:pt>
                <c:pt idx="10">
                  <c:v>2.2313999999999997E-2</c:v>
                </c:pt>
                <c:pt idx="11">
                  <c:v>2.0243999999999998E-2</c:v>
                </c:pt>
                <c:pt idx="12">
                  <c:v>1.6824000000000002E-2</c:v>
                </c:pt>
                <c:pt idx="13">
                  <c:v>1.376E-2</c:v>
                </c:pt>
                <c:pt idx="14">
                  <c:v>1.3475999999999998E-2</c:v>
                </c:pt>
                <c:pt idx="15">
                  <c:v>1.1429999999999999E-2</c:v>
                </c:pt>
                <c:pt idx="16">
                  <c:v>9.1059999999999995E-3</c:v>
                </c:pt>
                <c:pt idx="17">
                  <c:v>1.2440000000000001E-2</c:v>
                </c:pt>
                <c:pt idx="18">
                  <c:v>1.7384E-2</c:v>
                </c:pt>
                <c:pt idx="19">
                  <c:v>2.5016E-2</c:v>
                </c:pt>
                <c:pt idx="20">
                  <c:v>3.3855999999999997E-2</c:v>
                </c:pt>
                <c:pt idx="21">
                  <c:v>3.4345999999999995E-2</c:v>
                </c:pt>
                <c:pt idx="22">
                  <c:v>3.2714E-2</c:v>
                </c:pt>
                <c:pt idx="23">
                  <c:v>3.3770000000000001E-2</c:v>
                </c:pt>
                <c:pt idx="24">
                  <c:v>2.8813999999999999E-2</c:v>
                </c:pt>
                <c:pt idx="25">
                  <c:v>2.5536E-2</c:v>
                </c:pt>
                <c:pt idx="26">
                  <c:v>2.4663999999999998E-2</c:v>
                </c:pt>
                <c:pt idx="27">
                  <c:v>2.3496E-2</c:v>
                </c:pt>
                <c:pt idx="28">
                  <c:v>2.0695999999999999E-2</c:v>
                </c:pt>
                <c:pt idx="29">
                  <c:v>2.3369999999999998E-2</c:v>
                </c:pt>
                <c:pt idx="30">
                  <c:v>2.8624E-2</c:v>
                </c:pt>
                <c:pt idx="31">
                  <c:v>3.2480000000000002E-2</c:v>
                </c:pt>
                <c:pt idx="32">
                  <c:v>2.818E-2</c:v>
                </c:pt>
                <c:pt idx="33">
                  <c:v>2.6786000000000001E-2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3.5279999999999999E-2</c:v>
                </c:pt>
                <c:pt idx="1">
                  <c:v>3.4939999999999999E-2</c:v>
                </c:pt>
                <c:pt idx="2">
                  <c:v>3.458E-2</c:v>
                </c:pt>
                <c:pt idx="3">
                  <c:v>3.4520000000000002E-2</c:v>
                </c:pt>
                <c:pt idx="4">
                  <c:v>3.4360000000000002E-2</c:v>
                </c:pt>
                <c:pt idx="5">
                  <c:v>3.4140000000000004E-2</c:v>
                </c:pt>
                <c:pt idx="6">
                  <c:v>3.4360000000000002E-2</c:v>
                </c:pt>
                <c:pt idx="7">
                  <c:v>3.4020000000000002E-2</c:v>
                </c:pt>
                <c:pt idx="8">
                  <c:v>3.406E-2</c:v>
                </c:pt>
                <c:pt idx="9">
                  <c:v>3.406E-2</c:v>
                </c:pt>
                <c:pt idx="10">
                  <c:v>3.3919999999999999E-2</c:v>
                </c:pt>
                <c:pt idx="11">
                  <c:v>3.406E-2</c:v>
                </c:pt>
                <c:pt idx="12">
                  <c:v>3.4360000000000002E-2</c:v>
                </c:pt>
                <c:pt idx="13">
                  <c:v>3.4720000000000001E-2</c:v>
                </c:pt>
                <c:pt idx="14">
                  <c:v>3.4979999999999997E-2</c:v>
                </c:pt>
                <c:pt idx="15">
                  <c:v>3.5299999999999998E-2</c:v>
                </c:pt>
                <c:pt idx="16">
                  <c:v>3.5880000000000002E-2</c:v>
                </c:pt>
                <c:pt idx="17">
                  <c:v>3.6260000000000001E-2</c:v>
                </c:pt>
                <c:pt idx="18">
                  <c:v>3.6679999999999997E-2</c:v>
                </c:pt>
                <c:pt idx="19">
                  <c:v>3.678E-2</c:v>
                </c:pt>
                <c:pt idx="20">
                  <c:v>3.6799999999999999E-2</c:v>
                </c:pt>
                <c:pt idx="21">
                  <c:v>3.6380000000000003E-2</c:v>
                </c:pt>
                <c:pt idx="22">
                  <c:v>3.5040000000000002E-2</c:v>
                </c:pt>
                <c:pt idx="23">
                  <c:v>3.458E-2</c:v>
                </c:pt>
                <c:pt idx="24">
                  <c:v>3.4159999999999996E-2</c:v>
                </c:pt>
                <c:pt idx="25">
                  <c:v>3.3939999999999998E-2</c:v>
                </c:pt>
                <c:pt idx="26">
                  <c:v>3.3520000000000001E-2</c:v>
                </c:pt>
                <c:pt idx="27">
                  <c:v>3.3419999999999998E-2</c:v>
                </c:pt>
                <c:pt idx="28">
                  <c:v>3.3119999999999997E-2</c:v>
                </c:pt>
                <c:pt idx="29">
                  <c:v>3.2560000000000006E-2</c:v>
                </c:pt>
                <c:pt idx="30">
                  <c:v>3.2939999999999997E-2</c:v>
                </c:pt>
                <c:pt idx="31">
                  <c:v>3.2799999999999996E-2</c:v>
                </c:pt>
                <c:pt idx="32">
                  <c:v>3.27E-2</c:v>
                </c:pt>
                <c:pt idx="33">
                  <c:v>3.2920000000000005E-2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0.17484</c:v>
                </c:pt>
                <c:pt idx="1">
                  <c:v>0.112</c:v>
                </c:pt>
                <c:pt idx="2">
                  <c:v>6.7599999999999993E-2</c:v>
                </c:pt>
                <c:pt idx="3">
                  <c:v>5.7759999999999999E-2</c:v>
                </c:pt>
                <c:pt idx="4">
                  <c:v>6.7680000000000004E-2</c:v>
                </c:pt>
                <c:pt idx="5">
                  <c:v>6.8400000000000002E-2</c:v>
                </c:pt>
                <c:pt idx="6">
                  <c:v>0.15236000000000002</c:v>
                </c:pt>
                <c:pt idx="7">
                  <c:v>0.19003999999999999</c:v>
                </c:pt>
                <c:pt idx="8">
                  <c:v>0.21459999999999999</c:v>
                </c:pt>
                <c:pt idx="9">
                  <c:v>0.13596</c:v>
                </c:pt>
                <c:pt idx="10">
                  <c:v>9.3040000000000012E-2</c:v>
                </c:pt>
                <c:pt idx="11">
                  <c:v>7.1239999999999998E-2</c:v>
                </c:pt>
                <c:pt idx="12">
                  <c:v>5.8159999999999996E-2</c:v>
                </c:pt>
                <c:pt idx="13">
                  <c:v>5.5200000000000006E-2</c:v>
                </c:pt>
                <c:pt idx="14">
                  <c:v>4.8559999999999999E-2</c:v>
                </c:pt>
                <c:pt idx="15">
                  <c:v>4.8680000000000001E-2</c:v>
                </c:pt>
                <c:pt idx="16">
                  <c:v>4.8640000000000003E-2</c:v>
                </c:pt>
                <c:pt idx="17">
                  <c:v>5.16E-2</c:v>
                </c:pt>
                <c:pt idx="18">
                  <c:v>7.0959999999999995E-2</c:v>
                </c:pt>
                <c:pt idx="19">
                  <c:v>0.11212000000000001</c:v>
                </c:pt>
                <c:pt idx="20">
                  <c:v>0.16756000000000001</c:v>
                </c:pt>
                <c:pt idx="21">
                  <c:v>0.13088</c:v>
                </c:pt>
                <c:pt idx="22">
                  <c:v>0.10568000000000001</c:v>
                </c:pt>
                <c:pt idx="23">
                  <c:v>7.3160000000000003E-2</c:v>
                </c:pt>
                <c:pt idx="24">
                  <c:v>4.616E-2</c:v>
                </c:pt>
                <c:pt idx="25">
                  <c:v>3.4680000000000002E-2</c:v>
                </c:pt>
                <c:pt idx="26">
                  <c:v>3.2680000000000001E-2</c:v>
                </c:pt>
                <c:pt idx="27">
                  <c:v>2.7879999999999999E-2</c:v>
                </c:pt>
                <c:pt idx="28">
                  <c:v>3.048E-2</c:v>
                </c:pt>
                <c:pt idx="29">
                  <c:v>7.7680000000000013E-2</c:v>
                </c:pt>
                <c:pt idx="30">
                  <c:v>0.15872</c:v>
                </c:pt>
                <c:pt idx="31">
                  <c:v>0.18152000000000001</c:v>
                </c:pt>
                <c:pt idx="32">
                  <c:v>0.12356</c:v>
                </c:pt>
                <c:pt idx="33">
                  <c:v>0.11476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2842624"/>
        <c:axId val="262885376"/>
      </c:lineChart>
      <c:dateAx>
        <c:axId val="262842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2885376"/>
        <c:crosses val="autoZero"/>
        <c:auto val="0"/>
        <c:lblOffset val="100"/>
        <c:baseTimeUnit val="days"/>
        <c:majorUnit val="4"/>
        <c:minorUnit val="1"/>
      </c:dateAx>
      <c:valAx>
        <c:axId val="26288537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284262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1.6559999999999999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1.0900000000000001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1.046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0.93799999999999994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0.83799999999999997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0.752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0.73399999999999999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0.59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0.44800000000000001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0.35199999999999998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342976"/>
        <c:axId val="265344512"/>
      </c:barChart>
      <c:catAx>
        <c:axId val="265342976"/>
        <c:scaling>
          <c:orientation val="minMax"/>
        </c:scaling>
        <c:delete val="1"/>
        <c:axPos val="b"/>
        <c:majorTickMark val="out"/>
        <c:minorTickMark val="none"/>
        <c:tickLblPos val="nextTo"/>
        <c:crossAx val="265344512"/>
        <c:crosses val="autoZero"/>
        <c:auto val="1"/>
        <c:lblAlgn val="ctr"/>
        <c:lblOffset val="100"/>
        <c:noMultiLvlLbl val="0"/>
      </c:catAx>
      <c:valAx>
        <c:axId val="265344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534297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91185789574208"/>
          <c:h val="0.9987907956411893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29E1AF-CB26-4539-8ADA-A61AE579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2026-03-26T09:53:00Z</dcterms:created>
  <dcterms:modified xsi:type="dcterms:W3CDTF">2026-03-26T10:04:00Z</dcterms:modified>
</cp:coreProperties>
</file>